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5B3" w:rsidRPr="00F63D45" w:rsidRDefault="00EF15B3" w:rsidP="008A1E2F">
      <w:pPr>
        <w:pStyle w:val="Zkladntext"/>
        <w:jc w:val="center"/>
        <w:rPr>
          <w:b w:val="0"/>
        </w:rPr>
      </w:pPr>
      <w:r w:rsidRPr="00F63D45">
        <w:rPr>
          <w:sz w:val="28"/>
          <w:lang w:val="cs-CZ"/>
        </w:rPr>
        <w:t>SPECIFIKACE předmětu plnění obnovy vozového parku</w:t>
      </w:r>
      <w:r w:rsidR="00426F60">
        <w:rPr>
          <w:sz w:val="28"/>
          <w:lang w:val="cs-CZ"/>
        </w:rPr>
        <w:t xml:space="preserve"> 40</w:t>
      </w:r>
      <w:r w:rsidRPr="00F63D45">
        <w:rPr>
          <w:sz w:val="28"/>
          <w:lang w:val="cs-CZ"/>
        </w:rPr>
        <w:t xml:space="preserve"> ks </w:t>
      </w:r>
      <w:r w:rsidR="00DE2A63" w:rsidRPr="00F63D45">
        <w:rPr>
          <w:sz w:val="28"/>
          <w:lang w:val="cs-CZ"/>
        </w:rPr>
        <w:t>nových nízkopodlažních středně</w:t>
      </w:r>
      <w:r w:rsidR="00091E52">
        <w:rPr>
          <w:sz w:val="28"/>
          <w:lang w:val="cs-CZ"/>
        </w:rPr>
        <w:t>kapacitních tramvají do délky 25</w:t>
      </w:r>
      <w:r w:rsidR="00DE2A63" w:rsidRPr="00F63D45">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 Dopravn</w:t>
      </w:r>
      <w:r w:rsidRPr="00F63D45">
        <w:rPr>
          <w:sz w:val="28"/>
          <w:szCs w:val="28"/>
          <w:lang w:val="cs-CZ"/>
        </w:rPr>
        <w:t>í podnik Ostrava a. s.</w:t>
      </w:r>
    </w:p>
    <w:p w:rsidR="00EF15B3" w:rsidRPr="00F63D45" w:rsidRDefault="00EF15B3">
      <w:pPr>
        <w:rPr>
          <w:color w:val="CC00FF"/>
        </w:rPr>
      </w:pPr>
      <w:r w:rsidRPr="00F63D45">
        <w:t xml:space="preserve">(dále také jen DP Ostrava) </w:t>
      </w:r>
    </w:p>
    <w:p w:rsidR="00EF15B3" w:rsidRPr="00F63D45" w:rsidRDefault="00EF15B3">
      <w:pPr>
        <w:jc w:val="center"/>
      </w:pPr>
    </w:p>
    <w:p w:rsidR="00EF15B3" w:rsidRPr="00F63D45" w:rsidRDefault="00EF15B3" w:rsidP="00CD36D0">
      <w:pPr>
        <w:pStyle w:val="Nadpis2"/>
      </w:pPr>
      <w:bookmarkStart w:id="0" w:name="_Toc445884017"/>
      <w:r w:rsidRPr="00F63D45">
        <w:t>Obecné požadavky</w:t>
      </w:r>
      <w:bookmarkEnd w:id="0"/>
    </w:p>
    <w:p w:rsidR="00EF15B3" w:rsidRDefault="00EF15B3" w:rsidP="005C5B88">
      <w:pPr>
        <w:numPr>
          <w:ilvl w:val="1"/>
          <w:numId w:val="1"/>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067270">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067270">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0832CF" w:rsidP="008A1E2F">
      <w:pPr>
        <w:numPr>
          <w:ilvl w:val="1"/>
          <w:numId w:val="1"/>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D06A5" w:rsidRDefault="00EF15B3" w:rsidP="005C5B88">
      <w:pPr>
        <w:numPr>
          <w:ilvl w:val="1"/>
          <w:numId w:val="1"/>
        </w:numPr>
        <w:jc w:val="both"/>
      </w:pPr>
      <w:r w:rsidRPr="00F63D45">
        <w:t xml:space="preserve">Délka skříně vozidla </w:t>
      </w:r>
      <w:r w:rsidR="003D2797" w:rsidRPr="00F63D45">
        <w:t xml:space="preserve">bez spřáhel </w:t>
      </w:r>
      <w:r w:rsidR="00091E52">
        <w:t>max. 25</w:t>
      </w:r>
      <w:r w:rsidRPr="00F63D45">
        <w:t>m, šířka karoserie od 2,45 do 2,6 m</w:t>
      </w:r>
      <w:r w:rsidR="00993D1B" w:rsidRPr="00F63D45">
        <w:t>.</w:t>
      </w:r>
      <w:r w:rsidR="001B0107">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5D06A5" w:rsidRPr="008516D3" w:rsidTr="00F12FB1">
        <w:trPr>
          <w:trHeight w:val="415"/>
        </w:trPr>
        <w:tc>
          <w:tcPr>
            <w:tcW w:w="8788" w:type="dxa"/>
            <w:vAlign w:val="center"/>
          </w:tcPr>
          <w:p w:rsidR="005D06A5" w:rsidRPr="007C4D26" w:rsidRDefault="005D06A5" w:rsidP="00F12FB1">
            <w:pPr>
              <w:pStyle w:val="Zkladntext"/>
              <w:rPr>
                <w:b w:val="0"/>
                <w:sz w:val="2"/>
                <w:szCs w:val="2"/>
              </w:rPr>
            </w:pPr>
          </w:p>
          <w:p w:rsidR="005D06A5" w:rsidRPr="007C4D26" w:rsidRDefault="005D06A5" w:rsidP="00F12FB1">
            <w:pPr>
              <w:pStyle w:val="Zkladntext"/>
              <w:rPr>
                <w:b w:val="0"/>
              </w:rPr>
            </w:pPr>
            <w:r w:rsidRPr="007C4D26">
              <w:rPr>
                <w:b w:val="0"/>
                <w:bCs w:val="0"/>
                <w:sz w:val="24"/>
                <w:szCs w:val="24"/>
                <w:lang w:val="cs-CZ"/>
              </w:rPr>
              <w:t>Odpověď:  ANO/NE</w:t>
            </w:r>
          </w:p>
        </w:tc>
      </w:tr>
      <w:tr w:rsidR="005D06A5" w:rsidRPr="008516D3" w:rsidTr="00F12FB1">
        <w:trPr>
          <w:trHeight w:val="420"/>
        </w:trPr>
        <w:tc>
          <w:tcPr>
            <w:tcW w:w="8788" w:type="dxa"/>
            <w:vAlign w:val="center"/>
          </w:tcPr>
          <w:p w:rsidR="005D06A5" w:rsidRPr="007C4D26" w:rsidRDefault="005D06A5" w:rsidP="00F12FB1">
            <w:pPr>
              <w:pStyle w:val="Zkladntext"/>
              <w:rPr>
                <w:b w:val="0"/>
                <w:sz w:val="2"/>
                <w:szCs w:val="2"/>
              </w:rPr>
            </w:pPr>
          </w:p>
          <w:p w:rsidR="005D06A5" w:rsidRPr="007C4D26" w:rsidRDefault="005D06A5" w:rsidP="00F12FB1">
            <w:pPr>
              <w:pStyle w:val="Zkladntext"/>
              <w:rPr>
                <w:b w:val="0"/>
              </w:rPr>
            </w:pPr>
            <w:r w:rsidRPr="007C4D26">
              <w:rPr>
                <w:b w:val="0"/>
                <w:bCs w:val="0"/>
                <w:sz w:val="24"/>
                <w:szCs w:val="24"/>
                <w:lang w:val="cs-CZ"/>
              </w:rPr>
              <w:t>Doplňující popis:</w:t>
            </w:r>
          </w:p>
        </w:tc>
      </w:tr>
    </w:tbl>
    <w:p w:rsidR="005D06A5" w:rsidRDefault="005D06A5" w:rsidP="002E21BE">
      <w:pPr>
        <w:ind w:left="576"/>
        <w:jc w:val="both"/>
      </w:pPr>
    </w:p>
    <w:p w:rsidR="00EF15B3" w:rsidRDefault="001B0107" w:rsidP="005C5B88">
      <w:pPr>
        <w:numPr>
          <w:ilvl w:val="1"/>
          <w:numId w:val="1"/>
        </w:numPr>
        <w:jc w:val="both"/>
      </w:pPr>
      <w:r>
        <w:t>O</w:t>
      </w:r>
      <w:r w:rsidR="00EF15B3" w:rsidRPr="00F63D45">
        <w:t xml:space="preserve">bsaditelnost tramvaje při </w:t>
      </w:r>
      <w:r w:rsidR="006006AD">
        <w:t>5</w:t>
      </w:r>
      <w:r w:rsidR="00EF15B3" w:rsidRPr="00F63D45">
        <w:t>os/m</w:t>
      </w:r>
      <w:r w:rsidR="00EF15B3" w:rsidRPr="00F63D45">
        <w:rPr>
          <w:vertAlign w:val="superscript"/>
        </w:rPr>
        <w:t>2</w:t>
      </w:r>
      <w:r w:rsidR="00EF15B3" w:rsidRPr="00F63D45">
        <w:t xml:space="preserve"> min. 130 osob</w:t>
      </w:r>
      <w:r w:rsidR="00816DA2">
        <w:t xml:space="preserve"> a je jedním z hodnotících kritérií</w:t>
      </w:r>
      <w:r w:rsidR="005E45EF">
        <w:t>.</w:t>
      </w:r>
      <w:r w:rsidR="00EF15B3" w:rsidRPr="00F63D45">
        <w:t xml:space="preserve"> </w:t>
      </w:r>
      <w:r w:rsidR="00F1478E" w:rsidRPr="002D01E2">
        <w:t>Z nabízené obsaditelnosti vozidla musí být min. 30%</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0832CF" w:rsidP="005C5B88">
      <w:pPr>
        <w:numPr>
          <w:ilvl w:val="1"/>
          <w:numId w:val="1"/>
        </w:numPr>
        <w:jc w:val="both"/>
      </w:pPr>
      <w:r>
        <w:t>V</w:t>
      </w:r>
      <w:r w:rsidR="00EF15B3" w:rsidRPr="00F63D45">
        <w:t>ozidl</w:t>
      </w:r>
      <w:r>
        <w:t>a</w:t>
      </w:r>
      <w:r w:rsidR="00EF15B3" w:rsidRPr="00F63D45">
        <w:t xml:space="preserve"> musí být </w:t>
      </w:r>
      <w:r w:rsidRPr="00F63D45">
        <w:t>vybaven</w:t>
      </w:r>
      <w:r>
        <w:t>y</w:t>
      </w:r>
      <w:r w:rsidRPr="00F63D45">
        <w:t xml:space="preserve"> </w:t>
      </w:r>
      <w:r w:rsidR="00EF15B3" w:rsidRPr="00F63D45">
        <w:t>otočnými</w:t>
      </w:r>
      <w:r w:rsidR="007C51D8">
        <w:t xml:space="preserve"> </w:t>
      </w:r>
      <w:r w:rsidR="00EF15B3" w:rsidRPr="00F63D45">
        <w:t>podvozky</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Min. poloměr projížděného oblouk</w:t>
      </w:r>
      <w:r w:rsidR="001B2623">
        <w:t>u</w:t>
      </w:r>
      <w:r w:rsidRPr="00F63D45">
        <w:t xml:space="preserve"> 20m.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BF3F40" w:rsidRDefault="00BF3F40">
      <w:pPr>
        <w:ind w:left="576"/>
        <w:jc w:val="both"/>
      </w:pPr>
    </w:p>
    <w:p w:rsidR="00BF3F40" w:rsidRDefault="00BF3F40">
      <w:pPr>
        <w:ind w:left="576"/>
        <w:jc w:val="both"/>
      </w:pPr>
    </w:p>
    <w:p w:rsidR="00067270" w:rsidRPr="00067270" w:rsidRDefault="000832CF" w:rsidP="005C5B88">
      <w:pPr>
        <w:numPr>
          <w:ilvl w:val="1"/>
          <w:numId w:val="1"/>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EF15B3">
      <w:pPr>
        <w:ind w:left="576"/>
        <w:jc w:val="both"/>
        <w:rPr>
          <w:sz w:val="22"/>
          <w:szCs w:val="22"/>
        </w:rPr>
      </w:pPr>
      <w:r w:rsidRPr="00F63D45">
        <w:lastRenderedPageBreak/>
        <w:t xml:space="preserve">   </w:t>
      </w:r>
    </w:p>
    <w:p w:rsidR="001B0107" w:rsidRPr="00067270" w:rsidRDefault="001B0107" w:rsidP="00707631">
      <w:pPr>
        <w:numPr>
          <w:ilvl w:val="1"/>
          <w:numId w:val="1"/>
        </w:numPr>
        <w:jc w:val="both"/>
        <w:rPr>
          <w:sz w:val="22"/>
        </w:rPr>
      </w:pPr>
      <w:r>
        <w:t>Mini</w:t>
      </w:r>
      <w:r w:rsidR="007B7A7A">
        <w:t>m</w:t>
      </w:r>
      <w:r>
        <w:t>ální nízkop</w:t>
      </w:r>
      <w:r w:rsidR="00707631">
        <w:t>odlažní plocha vozidla je 70%</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rsidR="00E24F51">
        <w:t xml:space="preserve"> </w:t>
      </w:r>
      <w:r w:rsidR="00E24F51" w:rsidRPr="00F63D45">
        <w:t>a je jedním z hodnotících kritérií</w:t>
      </w:r>
      <w:r w:rsidR="0070763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 w:val="22"/>
        </w:rPr>
      </w:pPr>
    </w:p>
    <w:p w:rsidR="00141308" w:rsidRPr="00141308" w:rsidRDefault="00F85375" w:rsidP="00123021">
      <w:pPr>
        <w:numPr>
          <w:ilvl w:val="1"/>
          <w:numId w:val="1"/>
        </w:numPr>
        <w:ind w:left="567"/>
        <w:jc w:val="both"/>
      </w:pPr>
      <w:r>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 w:val="22"/>
        </w:rPr>
      </w:pPr>
    </w:p>
    <w:p w:rsidR="00EF15B3" w:rsidRDefault="00EF15B3" w:rsidP="005C5B88">
      <w:pPr>
        <w:numPr>
          <w:ilvl w:val="1"/>
          <w:numId w:val="1"/>
        </w:numPr>
        <w:jc w:val="both"/>
      </w:pPr>
      <w:r w:rsidRPr="00F63D45">
        <w:t xml:space="preserve">Garantovaná technická životnost </w:t>
      </w:r>
      <w:r w:rsidR="001B0107">
        <w:t xml:space="preserve">nízkopodlažní </w:t>
      </w:r>
      <w:r w:rsidRPr="00F63D45">
        <w:t xml:space="preserve">tramvaje </w:t>
      </w:r>
      <w:r w:rsidR="00251292">
        <w:t>30</w:t>
      </w:r>
      <w:r w:rsidR="00251292" w:rsidRPr="00F63D45">
        <w:t xml:space="preserve"> </w:t>
      </w:r>
      <w:r w:rsidRPr="00F63D45">
        <w:t>let v městském provozu.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667CE8">
      <w:pPr>
        <w:numPr>
          <w:ilvl w:val="1"/>
          <w:numId w:val="1"/>
        </w:numPr>
        <w:jc w:val="both"/>
      </w:pPr>
      <w:r>
        <w:t>Vozidlo</w:t>
      </w:r>
      <w:r w:rsidR="00EF15B3" w:rsidRPr="00F63D45">
        <w:t xml:space="preserve"> musí být schopné provozu na tramvajové dráze zadavatele.</w:t>
      </w:r>
    </w:p>
    <w:p w:rsidR="00EF15B3" w:rsidRDefault="00EF15B3" w:rsidP="008A1E2F">
      <w:pPr>
        <w:ind w:left="576"/>
        <w:jc w:val="both"/>
      </w:pPr>
      <w:r w:rsidRPr="00F63D45">
        <w:t>Rozchod 1435 mm</w:t>
      </w:r>
      <w:r w:rsidR="00A4388B">
        <w:t>, rozkolí 1375</w:t>
      </w:r>
      <w:r w:rsidR="00D76604">
        <w:t xml:space="preserve"> mm</w:t>
      </w:r>
      <w:r w:rsidRPr="00F63D45">
        <w:t xml:space="preserve">, napájecí napětí 600V,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jc w:val="both"/>
      </w:pPr>
    </w:p>
    <w:p w:rsidR="00EF15B3" w:rsidRPr="00380451" w:rsidRDefault="001A6751" w:rsidP="005C5B88">
      <w:pPr>
        <w:numPr>
          <w:ilvl w:val="1"/>
          <w:numId w:val="1"/>
        </w:numPr>
        <w:jc w:val="both"/>
      </w:pPr>
      <w:r w:rsidRPr="00380451">
        <w:t xml:space="preserve">Vozidlo musí být schváleno pro maximální </w:t>
      </w:r>
      <w:r w:rsidR="00F022B3">
        <w:t>provozní</w:t>
      </w:r>
      <w:r w:rsidR="00F022B3" w:rsidRPr="00380451">
        <w:t xml:space="preserve"> </w:t>
      </w:r>
      <w:r w:rsidRPr="00380451">
        <w:t>rychlost minimálně 70 km/h</w:t>
      </w:r>
      <w:r w:rsidR="00E24F51">
        <w:t xml:space="preserve"> </w:t>
      </w:r>
      <w:r w:rsidR="00E24F51" w:rsidRPr="00F63D45">
        <w:t>a je jedním z hodnotících kritérií</w:t>
      </w:r>
      <w:r w:rsidRPr="00380451">
        <w:t xml:space="preserve">.  Zadavatel preferuje schválení vozidla až pro </w:t>
      </w:r>
      <w:r w:rsidR="00F022B3">
        <w:t>provozní</w:t>
      </w:r>
      <w:r w:rsidR="00F022B3" w:rsidRPr="00380451">
        <w:t xml:space="preserve"> </w:t>
      </w:r>
      <w:r w:rsidRPr="00380451">
        <w:t>rychlost 80 km/h.</w:t>
      </w:r>
      <w:r w:rsidR="001C4348" w:rsidRPr="00380451">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380451" w:rsidTr="0076341C">
        <w:trPr>
          <w:trHeight w:val="415"/>
        </w:trPr>
        <w:tc>
          <w:tcPr>
            <w:tcW w:w="8788" w:type="dxa"/>
            <w:vAlign w:val="center"/>
          </w:tcPr>
          <w:p w:rsidR="00067270" w:rsidRPr="00380451" w:rsidRDefault="00067270" w:rsidP="0076341C">
            <w:pPr>
              <w:pStyle w:val="Zkladntext"/>
              <w:rPr>
                <w:b w:val="0"/>
                <w:sz w:val="2"/>
                <w:szCs w:val="2"/>
              </w:rPr>
            </w:pPr>
          </w:p>
          <w:p w:rsidR="00067270" w:rsidRPr="00380451" w:rsidRDefault="00067270" w:rsidP="0076341C">
            <w:pPr>
              <w:pStyle w:val="Zkladntext"/>
              <w:rPr>
                <w:b w:val="0"/>
              </w:rPr>
            </w:pPr>
            <w:r w:rsidRPr="00380451">
              <w:rPr>
                <w:b w:val="0"/>
                <w:bCs w:val="0"/>
                <w:sz w:val="24"/>
                <w:szCs w:val="24"/>
                <w:lang w:val="cs-CZ"/>
              </w:rPr>
              <w:t>Odpověď:  ANO/NE</w:t>
            </w:r>
          </w:p>
        </w:tc>
      </w:tr>
      <w:tr w:rsidR="00067270" w:rsidRPr="008516D3" w:rsidTr="0076341C">
        <w:trPr>
          <w:trHeight w:val="420"/>
        </w:trPr>
        <w:tc>
          <w:tcPr>
            <w:tcW w:w="8788" w:type="dxa"/>
            <w:vAlign w:val="center"/>
          </w:tcPr>
          <w:p w:rsidR="00067270" w:rsidRPr="00380451" w:rsidRDefault="00067270" w:rsidP="0076341C">
            <w:pPr>
              <w:pStyle w:val="Zkladntext"/>
              <w:rPr>
                <w:b w:val="0"/>
                <w:sz w:val="2"/>
                <w:szCs w:val="2"/>
              </w:rPr>
            </w:pPr>
          </w:p>
          <w:p w:rsidR="00067270" w:rsidRPr="007C4D26" w:rsidRDefault="00067270" w:rsidP="0076341C">
            <w:pPr>
              <w:pStyle w:val="Zkladntext"/>
              <w:rPr>
                <w:b w:val="0"/>
              </w:rPr>
            </w:pPr>
            <w:r w:rsidRPr="00380451">
              <w:rPr>
                <w:b w:val="0"/>
                <w:bCs w:val="0"/>
                <w:sz w:val="24"/>
                <w:szCs w:val="24"/>
                <w:lang w:val="cs-CZ"/>
              </w:rPr>
              <w:t>Doplňující popis:</w:t>
            </w:r>
          </w:p>
        </w:tc>
      </w:tr>
    </w:tbl>
    <w:p w:rsidR="004567B4" w:rsidRDefault="004567B4">
      <w:pPr>
        <w:ind w:left="576"/>
        <w:jc w:val="both"/>
      </w:pPr>
    </w:p>
    <w:p w:rsidR="00EF15B3" w:rsidRDefault="000832CF" w:rsidP="00016F3A">
      <w:pPr>
        <w:numPr>
          <w:ilvl w:val="1"/>
          <w:numId w:val="1"/>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lastRenderedPageBreak/>
        <w:t xml:space="preserve">Tramvaj je schopna na největším dovoleném sklonu koleje 70 ‰ </w:t>
      </w:r>
      <w:r w:rsidR="0076341C">
        <w:t xml:space="preserve">i za nepříznivých adhezních podmínek </w:t>
      </w:r>
      <w:r w:rsidRPr="00F63D45">
        <w:t xml:space="preserve">před sebou tlačit tramvaj o hmotnosti </w:t>
      </w:r>
      <w:r w:rsidR="00FD461C" w:rsidRPr="00FD461C">
        <w:t>středněkapacitního vozidla = 31,5 tun</w:t>
      </w:r>
      <w:r w:rsidRPr="002D01E2">
        <w:t>.</w:t>
      </w:r>
      <w:r w:rsidR="00C000C6">
        <w:t xml:space="preserve"> Místo s </w:t>
      </w:r>
      <w:r w:rsidR="00ED201F">
        <w:t>podobnými</w:t>
      </w:r>
      <w:r w:rsidR="00C000C6">
        <w:t xml:space="preserve"> podmínkami je v</w:t>
      </w:r>
      <w:r w:rsidR="00ED201F">
        <w:t xml:space="preserve"> například traťovém </w:t>
      </w:r>
      <w:r w:rsidR="00C000C6">
        <w:t xml:space="preserve">úseku mezi zastávkami „Nová </w:t>
      </w:r>
      <w:r w:rsidR="00ED201F">
        <w:t>V</w:t>
      </w:r>
      <w:r w:rsidR="00C000C6">
        <w:t>es vodárna“ a „Hulváky“.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A1E2F">
      <w:pPr>
        <w:numPr>
          <w:ilvl w:val="1"/>
          <w:numId w:val="1"/>
        </w:numPr>
        <w:jc w:val="both"/>
      </w:pPr>
      <w:r w:rsidRPr="00F63D45">
        <w:t>Barevné provedení interiéru a exteriéru vozu dle standardu zadavatele. (Upřesnění po předložení typového výkresu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EF15B3" w:rsidP="003464FD">
      <w:pPr>
        <w:numPr>
          <w:ilvl w:val="1"/>
          <w:numId w:val="1"/>
        </w:numPr>
        <w:jc w:val="both"/>
      </w:pPr>
      <w:r w:rsidRPr="00F63D45">
        <w:t>Tloušťka lakování vozidla:</w:t>
      </w:r>
    </w:p>
    <w:p w:rsidR="00EF15B3" w:rsidRPr="00F63D45" w:rsidRDefault="00EF15B3" w:rsidP="009F654D">
      <w:pPr>
        <w:pStyle w:val="Odstavecseseznamem"/>
        <w:numPr>
          <w:ilvl w:val="2"/>
          <w:numId w:val="8"/>
        </w:numPr>
        <w:ind w:hanging="153"/>
        <w:jc w:val="both"/>
      </w:pPr>
      <w:r w:rsidRPr="00F63D45">
        <w:t>Podvozky min. 130 µm</w:t>
      </w:r>
    </w:p>
    <w:p w:rsidR="00EF15B3" w:rsidRPr="00F63D45" w:rsidRDefault="00EF15B3" w:rsidP="009F654D">
      <w:pPr>
        <w:pStyle w:val="Odstavecseseznamem"/>
        <w:numPr>
          <w:ilvl w:val="2"/>
          <w:numId w:val="8"/>
        </w:numPr>
        <w:ind w:hanging="153"/>
        <w:jc w:val="both"/>
      </w:pPr>
      <w:r w:rsidRPr="00F63D45">
        <w:t>Exteriér min. 130 µm</w:t>
      </w:r>
    </w:p>
    <w:p w:rsidR="00FC323A" w:rsidRDefault="00EF15B3" w:rsidP="00FC323A">
      <w:pPr>
        <w:pStyle w:val="Odstavecseseznamem"/>
        <w:numPr>
          <w:ilvl w:val="2"/>
          <w:numId w:val="8"/>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F12FB1" w:rsidRDefault="00FC323A" w:rsidP="00F12FB1">
      <w:pPr>
        <w:numPr>
          <w:ilvl w:val="1"/>
          <w:numId w:val="1"/>
        </w:numPr>
        <w:jc w:val="both"/>
      </w:pPr>
      <w:r>
        <w:t>Tramvaj</w:t>
      </w:r>
      <w:r w:rsidR="00F12FB1">
        <w:t xml:space="preserve"> musí splňovat předepsané hlukové limity, dle ČSN 28 1300, maximální hlučnost vozidla (i při zapnuté klimatizaci salónu pro cestující) nesmí přesáhnout následující hladiny hluku:</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vnitřní hluk: max. 70 dB u stojícího vozidla a 75dB u jedoucího vozidla </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vnější hluk: max. 65 dB u stojícího vozidla a 80 dB u jedoucího vozidla </w:t>
      </w:r>
    </w:p>
    <w:p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EF15B3" w:rsidRPr="00F63D45" w:rsidRDefault="00EF15B3" w:rsidP="00064855">
      <w:pPr>
        <w:pStyle w:val="Odstavecseseznamem"/>
        <w:ind w:left="567"/>
        <w:jc w:val="both"/>
      </w:pPr>
    </w:p>
    <w:p w:rsidR="00EF15B3" w:rsidRPr="00F63D45" w:rsidRDefault="00EF15B3" w:rsidP="00CD36D0">
      <w:pPr>
        <w:pStyle w:val="Nadpis2"/>
      </w:pPr>
      <w:bookmarkStart w:id="1" w:name="_Toc445884018"/>
      <w:r w:rsidRPr="00F63D45">
        <w:t xml:space="preserve">Elektrická </w:t>
      </w:r>
      <w:r w:rsidR="001623E3" w:rsidRPr="00F63D45">
        <w:t>výzbroj musí</w:t>
      </w:r>
      <w:r w:rsidRPr="00F63D45">
        <w:t xml:space="preserve"> splňovat tyto podmínky</w:t>
      </w:r>
      <w:bookmarkEnd w:id="1"/>
    </w:p>
    <w:p w:rsidR="002008D1" w:rsidRDefault="00EF15B3" w:rsidP="00A80DAA">
      <w:pPr>
        <w:numPr>
          <w:ilvl w:val="1"/>
          <w:numId w:val="1"/>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EF15B3" w:rsidRDefault="00EF15B3" w:rsidP="009A0725">
      <w:pPr>
        <w:numPr>
          <w:ilvl w:val="1"/>
          <w:numId w:val="1"/>
        </w:numPr>
        <w:jc w:val="both"/>
      </w:pPr>
      <w:r w:rsidRPr="00F63D45">
        <w:t xml:space="preserve">Každý </w:t>
      </w:r>
      <w:r w:rsidR="005B0121">
        <w:t xml:space="preserve">hnací </w:t>
      </w:r>
      <w:r w:rsidRPr="00F63D45">
        <w:t>podvozek musí být napájen samostatnými kontejnery pohonu. V případě poruchy pohonu musí být možné odpojení vadné motorové skupiny.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4B57C2">
      <w:pPr>
        <w:numPr>
          <w:ilvl w:val="1"/>
          <w:numId w:val="1"/>
        </w:numPr>
        <w:jc w:val="both"/>
      </w:pPr>
      <w:r w:rsidRPr="00F63D45">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67270" w:rsidRDefault="002368A8" w:rsidP="008A1E2F">
      <w:pPr>
        <w:numPr>
          <w:ilvl w:val="1"/>
          <w:numId w:val="1"/>
        </w:numPr>
        <w:jc w:val="both"/>
      </w:pPr>
      <w:r>
        <w:t>Kontejner/y pomocných pohonů</w:t>
      </w:r>
      <w:r w:rsidR="00EF15B3" w:rsidRPr="00F63D45">
        <w:t xml:space="preserve"> pro napájení palubní sítě 24 V</w:t>
      </w:r>
      <w:r>
        <w:t>, případně dalších napěťových soustav (např. 3x400V AC)</w:t>
      </w:r>
      <w:r w:rsidR="00EF15B3" w:rsidRPr="00F63D45">
        <w:t xml:space="preserve">, dobíjení akumulátorů a napájení pomocných okruhů </w:t>
      </w:r>
      <w:r w:rsidR="00116C9B">
        <w:t>trakčních</w:t>
      </w:r>
      <w:r w:rsidR="00EF15B3" w:rsidRPr="00F63D45">
        <w:t xml:space="preserve"> motorů.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EF15B3">
      <w:pPr>
        <w:ind w:left="576"/>
        <w:jc w:val="both"/>
      </w:pPr>
      <w:r w:rsidRPr="00F63D45">
        <w:tab/>
      </w:r>
    </w:p>
    <w:p w:rsidR="00EF15B3" w:rsidRDefault="00EF15B3" w:rsidP="001345D2">
      <w:pPr>
        <w:numPr>
          <w:ilvl w:val="1"/>
          <w:numId w:val="1"/>
        </w:numPr>
        <w:jc w:val="both"/>
      </w:pPr>
      <w:r w:rsidRPr="00F63D45">
        <w:t xml:space="preserve">Jmenovité napájecí napětí pomocných ovládacích obvodů 24V DC. Pro záložní napájení obvodů 24 V použít alkalickou baterii Ni-Cd s centrálním (popř.samočinným) doléváním elektrolytu.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Všechna elektrická zařízení ve stavu bez proudu musí být odpojitelná od zdrojů proudu hlavních a pomocných sítí. Materiál vodičů musí být pouze měď. Všechny kabely musí být samozhášivé.</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systémem měření spotřebované</w:t>
      </w:r>
      <w:r w:rsidR="00283AED">
        <w:t xml:space="preserve">, </w:t>
      </w:r>
      <w:r w:rsidR="00283AED" w:rsidRPr="00F63D45">
        <w:t>rekuperované</w:t>
      </w:r>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lastRenderedPageBreak/>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Uvést typ a základní parametry sběrače typu polopantograf s elektrickým pohonem a nouzovým ručním stahováním, torzní odpružení smykadel.</w:t>
      </w:r>
      <w:r w:rsidR="001B5897">
        <w:t xml:space="preserve"> Polopantograf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Všechny svorkovnice a skříně pro elektrická zařízení na vozidle provést z materiálů odolných proti korozi (nerez) – včetně bateriové skříně a kaloriféru.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CD36D0">
      <w:pPr>
        <w:numPr>
          <w:ilvl w:val="1"/>
          <w:numId w:val="1"/>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2008D1" w:rsidP="00A80DAA">
      <w:pPr>
        <w:ind w:left="576"/>
        <w:jc w:val="both"/>
      </w:pPr>
    </w:p>
    <w:p w:rsidR="00491D35" w:rsidRDefault="00491D35" w:rsidP="00491D35">
      <w:pPr>
        <w:numPr>
          <w:ilvl w:val="1"/>
          <w:numId w:val="1"/>
        </w:numPr>
        <w:jc w:val="both"/>
      </w:pPr>
      <w:r>
        <w:t xml:space="preserve">Tramvaj vybavit tachografem, jehož součástí bude kolizní kamera se záznamem. </w:t>
      </w:r>
      <w:r w:rsidR="00CB246E">
        <w:t>Samostatná z</w:t>
      </w:r>
      <w:r>
        <w:t>obrazovací jednotka</w:t>
      </w:r>
      <w:r w:rsidR="00CB246E">
        <w:t xml:space="preserve"> umístěna na panelu řidiče s analogovým zobrazením.</w:t>
      </w:r>
      <w:r>
        <w:t xml:space="preserve"> Záznamová </w:t>
      </w:r>
      <w:r>
        <w:lastRenderedPageBreak/>
        <w:t xml:space="preserve">jednotka s paměťovou SD kartou, </w:t>
      </w:r>
      <w:r w:rsidR="00CB246E">
        <w:t>s připojeným čidlem a elektrickým napájením, s možností zadávání průměru kola a převodového poměru</w:t>
      </w:r>
      <w:r w:rsidR="002A3158">
        <w:t>, která</w:t>
      </w:r>
      <w:r>
        <w:t xml:space="preserve"> </w:t>
      </w:r>
      <w:r w:rsidR="002A3158">
        <w:t>bude vybavena minimálně jedním komunikačním rozhraním</w:t>
      </w:r>
      <w:r>
        <w:t xml:space="preserve"> IBIS, RS-485</w:t>
      </w:r>
      <w:r w:rsidR="002A3158">
        <w:t xml:space="preserve"> (popř.</w:t>
      </w:r>
      <w:r>
        <w:t xml:space="preserve"> CAN</w:t>
      </w:r>
      <w:r w:rsidR="002A3158">
        <w:t>)</w:t>
      </w:r>
      <w:r>
        <w:t xml:space="preserve">, ETHERNET a USB. </w:t>
      </w:r>
      <w:r w:rsidR="002A3158">
        <w:t xml:space="preserve">Záznamová jednotka bude na palubní počítač napojena pomocí ETHERNETového kabelu, který bude součástí dodávky. </w:t>
      </w:r>
      <w:r>
        <w:t xml:space="preserve">Stavové signály </w:t>
      </w:r>
      <w:r w:rsidR="00CB246E">
        <w:t xml:space="preserve">mohou být </w:t>
      </w:r>
      <w:r>
        <w:t>do záznamové jednotky přenášeny pomoci sběrnice CAN</w:t>
      </w:r>
      <w:r w:rsidR="00E46070">
        <w:t xml:space="preserve">. Jednotlivé konkrétní signály, které budou zaznamenávány budou odsouhlaseny kupujícím. Kolizní kamera bude s rozlišením </w:t>
      </w:r>
      <w:r w:rsidR="00A263E4">
        <w:t xml:space="preserve">min. </w:t>
      </w:r>
      <w:r w:rsidR="006C4BFB">
        <w:t xml:space="preserve">1920x1080 (full HD), </w:t>
      </w:r>
      <w:r w:rsidR="00E46070">
        <w:t xml:space="preserve">FPS </w:t>
      </w:r>
      <w:r w:rsidR="006C4BFB">
        <w:t>60</w:t>
      </w:r>
      <w:r w:rsidR="00E46070">
        <w:t xml:space="preserve">, </w:t>
      </w:r>
      <w:r w:rsidR="006C4BFB">
        <w:t xml:space="preserve">s možností snížení rozlišení a FPS. </w:t>
      </w:r>
      <w:r w:rsidR="00E46070">
        <w:t>Záznam bude propojen s hodnotami měřenými tachografem a stavovými signály.</w:t>
      </w:r>
      <w:r w:rsidR="00E024E5">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91D35" w:rsidRPr="008516D3" w:rsidTr="007C51D8">
        <w:trPr>
          <w:trHeight w:val="415"/>
        </w:trPr>
        <w:tc>
          <w:tcPr>
            <w:tcW w:w="8788" w:type="dxa"/>
            <w:vAlign w:val="center"/>
          </w:tcPr>
          <w:p w:rsidR="00491D35" w:rsidRPr="007C4D26" w:rsidRDefault="00491D35" w:rsidP="007C51D8">
            <w:pPr>
              <w:pStyle w:val="Zkladntext"/>
              <w:rPr>
                <w:b w:val="0"/>
                <w:sz w:val="2"/>
                <w:szCs w:val="2"/>
              </w:rPr>
            </w:pPr>
          </w:p>
          <w:p w:rsidR="00491D35" w:rsidRPr="007C4D26" w:rsidRDefault="00491D35" w:rsidP="007C51D8">
            <w:pPr>
              <w:pStyle w:val="Zkladntext"/>
              <w:rPr>
                <w:b w:val="0"/>
              </w:rPr>
            </w:pPr>
            <w:r w:rsidRPr="007C4D26">
              <w:rPr>
                <w:b w:val="0"/>
                <w:bCs w:val="0"/>
                <w:sz w:val="24"/>
                <w:szCs w:val="24"/>
                <w:lang w:val="cs-CZ"/>
              </w:rPr>
              <w:t>Odpověď:  ANO/NE</w:t>
            </w:r>
          </w:p>
        </w:tc>
      </w:tr>
      <w:tr w:rsidR="00491D35" w:rsidRPr="008516D3" w:rsidTr="007C51D8">
        <w:trPr>
          <w:trHeight w:val="420"/>
        </w:trPr>
        <w:tc>
          <w:tcPr>
            <w:tcW w:w="8788" w:type="dxa"/>
            <w:vAlign w:val="center"/>
          </w:tcPr>
          <w:p w:rsidR="00491D35" w:rsidRPr="007C4D26" w:rsidRDefault="00491D35" w:rsidP="007C51D8">
            <w:pPr>
              <w:pStyle w:val="Zkladntext"/>
              <w:rPr>
                <w:b w:val="0"/>
                <w:sz w:val="2"/>
                <w:szCs w:val="2"/>
              </w:rPr>
            </w:pPr>
          </w:p>
          <w:p w:rsidR="00491D35" w:rsidRPr="007C4D26" w:rsidRDefault="00491D35" w:rsidP="007C51D8">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EF15B3">
      <w:pPr>
        <w:jc w:val="both"/>
      </w:pPr>
    </w:p>
    <w:p w:rsidR="00EF15B3" w:rsidRPr="00F63D45" w:rsidRDefault="00EF15B3">
      <w:pPr>
        <w:pStyle w:val="Nadpis2"/>
      </w:pPr>
      <w:bookmarkStart w:id="2" w:name="_Toc445884019"/>
      <w:r w:rsidRPr="00F63D45">
        <w:t>Karoserie</w:t>
      </w:r>
      <w:r w:rsidRPr="00F63D45">
        <w:rPr>
          <w:b w:val="0"/>
          <w:bCs w:val="0"/>
        </w:rPr>
        <w:t xml:space="preserve"> </w:t>
      </w:r>
      <w:r w:rsidRPr="00F63D45">
        <w:rPr>
          <w:bCs w:val="0"/>
        </w:rPr>
        <w:t>mus</w:t>
      </w:r>
      <w:r w:rsidRPr="00F63D45">
        <w:t>í splňovat tyto podmínky</w:t>
      </w:r>
      <w:bookmarkEnd w:id="2"/>
    </w:p>
    <w:p w:rsidR="00724974" w:rsidRDefault="00724974" w:rsidP="008B121A">
      <w:pPr>
        <w:numPr>
          <w:ilvl w:val="1"/>
          <w:numId w:val="1"/>
        </w:numPr>
        <w:jc w:val="both"/>
      </w:pPr>
      <w:r>
        <w:t>Skříň vozidla musí splňovat požadav</w:t>
      </w:r>
      <w:r w:rsidR="00667CE8">
        <w:t>ky normy ČSN EN 12 663-1, pro vozidla kategorie P-V, tramvajová vozidla. Dále požadavky na odolnost skříně železničních vozidel proti nárazu ČSN EN 15 227, kategorie V-IV.</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724461" w:rsidP="008B121A">
      <w:pPr>
        <w:numPr>
          <w:ilvl w:val="1"/>
          <w:numId w:val="1"/>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A1E2F">
      <w:pPr>
        <w:numPr>
          <w:ilvl w:val="1"/>
          <w:numId w:val="1"/>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 xml:space="preserve">Na pravé straně karoserie minimálně 4 provozní dveře s elektrickým ovládáním, s ochranou proti sevření dle platných právních předpisů. Křídla dveří prosklená nejméně ve 2/3 výšky. Minimálně dvoje dveře musí mít min. šířku vstupního otvoru </w:t>
      </w:r>
      <w:smartTag w:uri="urn:schemas-microsoft-com:office:smarttags" w:element="metricconverter">
        <w:smartTagPr>
          <w:attr w:name="ProductID" w:val="1300 mm"/>
        </w:smartTagPr>
        <w:r w:rsidRPr="00F63D45">
          <w:t>1300 mm</w:t>
        </w:r>
      </w:smartTag>
      <w:r w:rsidRPr="00F63D45">
        <w:t xml:space="preserve">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A97283">
        <w:t>2</w:t>
      </w:r>
      <w:r w:rsidR="002E4C85">
        <w:t>00</w:t>
      </w:r>
      <w:r w:rsidR="009D5DE1">
        <w:t>±</w:t>
      </w:r>
      <w:r w:rsidR="00A97283">
        <w:t>6</w:t>
      </w:r>
      <w:r w:rsidR="009D5DE1">
        <w:t>00</w:t>
      </w:r>
      <w:r w:rsidR="00B02A7B">
        <w:t xml:space="preserve"> mm od čela vozu (bez spřáhla).</w:t>
      </w:r>
      <w:r w:rsidR="00B02A7B" w:rsidDel="00B02A7B">
        <w:t xml:space="preserve"> </w:t>
      </w:r>
      <w:r w:rsidR="00667CE8">
        <w:t>Dveře musí splňovat relevantní body normy ČSN EN 14 752 Železniční aplikace – Boční vstupní systémy vozidel.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Nouzové otevírání dveří musí být zvenku i zevnitř opatřeno ochranou proti neúmyslné manipulaci.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034397">
      <w:pPr>
        <w:numPr>
          <w:ilvl w:val="1"/>
          <w:numId w:val="1"/>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Okna vlepená do karoserie s tónováním ve hmotě (propustnost 70%, zabarvení green).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Pochozí místa na střeše tramvaje musí být provedena s protiskluzovou úpravou.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Vůz musí být vybaven zvedacími místy pro zvedání v údržbě i v případě mimořádné události (vykolejení) zvedacím zařízením provozovatele.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CD36D0">
      <w:pPr>
        <w:numPr>
          <w:ilvl w:val="1"/>
          <w:numId w:val="1"/>
        </w:numPr>
        <w:jc w:val="both"/>
      </w:pPr>
      <w:r w:rsidRPr="00F63D45">
        <w:t xml:space="preserve">Tramvaj vybavit skládacími spřáhly s pražskou hlavou. Spřáhla umožňují nouzové </w:t>
      </w:r>
      <w:r w:rsidR="00ED201F">
        <w:t>sunutí</w:t>
      </w:r>
      <w:r w:rsidR="00ED201F" w:rsidRPr="00F63D45">
        <w:t xml:space="preserve"> </w:t>
      </w:r>
      <w:r w:rsidRPr="00F63D45">
        <w:t>a tažení vozidly provozovanými na tratích zadavatele.</w:t>
      </w:r>
      <w:r w:rsidR="00025F25">
        <w:t xml:space="preserve"> Ke spřáhlu musí být umožněn přístup pomocí čtyřhranu a jeho rozložení musí být realizovatelné pouze jednou osobou. Přípustná pomoc při složení spřáhla např. za  využítí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EF15B3">
      <w:pPr>
        <w:jc w:val="both"/>
      </w:pPr>
    </w:p>
    <w:p w:rsidR="00EF15B3" w:rsidRPr="00F63D45" w:rsidRDefault="00EF15B3" w:rsidP="008A1E2F">
      <w:pPr>
        <w:pStyle w:val="Nadpis2"/>
      </w:pPr>
      <w:bookmarkStart w:id="3" w:name="_Toc445884020"/>
      <w:r w:rsidRPr="00F63D45">
        <w:t>Interiér musí splňovat následující požadavky</w:t>
      </w:r>
      <w:bookmarkEnd w:id="3"/>
    </w:p>
    <w:p w:rsidR="00987AA4" w:rsidRPr="00434D23" w:rsidRDefault="00EF15B3" w:rsidP="00987AA4">
      <w:pPr>
        <w:numPr>
          <w:ilvl w:val="1"/>
          <w:numId w:val="1"/>
        </w:numPr>
        <w:jc w:val="both"/>
      </w:pPr>
      <w:r w:rsidRPr="00F63D45">
        <w:t xml:space="preserve">Sedadla cestujících </w:t>
      </w:r>
      <w:r w:rsidRPr="00F63D45">
        <w:rPr>
          <w:szCs w:val="22"/>
        </w:rPr>
        <w:t xml:space="preserve">s koženkovým čalouněním sedací části. Vzor potahu podléhá schválení zadavatelem. Sedadla musí umožnit strojní mytí podlahy - nepřipouští se uchycení sedadel do </w:t>
      </w:r>
      <w:r w:rsidRPr="00434D23">
        <w:t>podlahy.</w:t>
      </w:r>
      <w:r w:rsidRPr="00434D23">
        <w:rPr>
          <w:color w:val="008000"/>
        </w:rPr>
        <w:t xml:space="preserve">  </w:t>
      </w:r>
    </w:p>
    <w:p w:rsidR="004567B4" w:rsidRPr="00434D23" w:rsidRDefault="00987AA4">
      <w:pPr>
        <w:ind w:left="576"/>
        <w:jc w:val="both"/>
      </w:pPr>
      <w:r w:rsidRPr="00434D23">
        <w:t>Standardní sedadlo:</w:t>
      </w:r>
    </w:p>
    <w:p w:rsidR="004567B4" w:rsidRPr="00434D23" w:rsidRDefault="00FD461C">
      <w:pPr>
        <w:pStyle w:val="Odstavecseseznamem"/>
        <w:numPr>
          <w:ilvl w:val="0"/>
          <w:numId w:val="25"/>
        </w:numPr>
        <w:jc w:val="both"/>
      </w:pPr>
      <w:r w:rsidRPr="00434D23">
        <w:lastRenderedPageBreak/>
        <w:t xml:space="preserve">ergonomicky tvarované dřevěné sedadlo (dřevěné materiály – překližka, atd…) s kovovým trubkovým rámem </w:t>
      </w:r>
    </w:p>
    <w:p w:rsidR="004567B4" w:rsidRPr="00434D23" w:rsidRDefault="00987AA4">
      <w:pPr>
        <w:pStyle w:val="Odstavecseseznamem"/>
        <w:numPr>
          <w:ilvl w:val="0"/>
          <w:numId w:val="25"/>
        </w:numPr>
        <w:jc w:val="both"/>
      </w:pPr>
      <w:r w:rsidRPr="00434D23">
        <w:t xml:space="preserve">ohýbaný trubkový rám (celý rám včetně úchytů z kartáčované nerezové oceli), který </w:t>
      </w:r>
      <w:r w:rsidR="003C1936" w:rsidRPr="00434D23">
        <w:t xml:space="preserve">viditelně </w:t>
      </w:r>
      <w:r w:rsidRPr="00434D23">
        <w:t>ohraničuje vložené dřevěné sedadlo po obvodu sedadla</w:t>
      </w:r>
    </w:p>
    <w:p w:rsidR="004567B4" w:rsidRPr="00434D23" w:rsidRDefault="00987AA4">
      <w:pPr>
        <w:pStyle w:val="Odstavecseseznamem"/>
        <w:numPr>
          <w:ilvl w:val="0"/>
          <w:numId w:val="25"/>
        </w:numPr>
        <w:jc w:val="both"/>
      </w:pPr>
      <w:r w:rsidRPr="00434D23">
        <w:t xml:space="preserve">sedák (sedací část sedadla) s jednodílným nízkým odnímatelným polstrováním  </w:t>
      </w:r>
    </w:p>
    <w:p w:rsidR="004567B4" w:rsidRPr="00434D23" w:rsidRDefault="00987AA4">
      <w:pPr>
        <w:ind w:left="1296"/>
        <w:jc w:val="both"/>
      </w:pPr>
      <w:r w:rsidRPr="00434D23">
        <w:t>-</w:t>
      </w:r>
      <w:r w:rsidRPr="00434D23">
        <w:tab/>
        <w:t xml:space="preserve">polstrování tvoří: </w:t>
      </w:r>
      <w:r w:rsidR="003C1936" w:rsidRPr="00434D23">
        <w:t xml:space="preserve">dřevěný nosič, měkčená výplň z molitanu tloušťky 20 mm, která je potažená odolnou modrou koženkou určenou pro vysokou zátěž </w:t>
      </w:r>
      <w:r w:rsidRPr="00434D23">
        <w:t>(odstín koženky RAL 5015)</w:t>
      </w:r>
    </w:p>
    <w:p w:rsidR="004567B4" w:rsidRPr="00434D23" w:rsidRDefault="00987AA4">
      <w:pPr>
        <w:ind w:left="1296"/>
        <w:jc w:val="both"/>
      </w:pPr>
      <w:r w:rsidRPr="00434D23">
        <w:t>-</w:t>
      </w:r>
      <w:r w:rsidRPr="00434D23">
        <w:tab/>
        <w:t xml:space="preserve">úprava polstrování pro zjednodušenou výměnu poškozených polstrování (rychlá montáž a demontáž) </w:t>
      </w:r>
    </w:p>
    <w:p w:rsidR="004567B4" w:rsidRPr="00434D23" w:rsidRDefault="00987AA4">
      <w:pPr>
        <w:pStyle w:val="Odstavecseseznamem"/>
        <w:numPr>
          <w:ilvl w:val="0"/>
          <w:numId w:val="25"/>
        </w:numPr>
        <w:jc w:val="both"/>
      </w:pPr>
      <w:r w:rsidRPr="00434D23">
        <w:t>sklon hlavní části sedáku činí + 6 stupňů od vodorovné osy (sedák stoupá ve směru od opěradla k okraji)</w:t>
      </w:r>
    </w:p>
    <w:p w:rsidR="004567B4" w:rsidRPr="00434D23" w:rsidRDefault="00987AA4">
      <w:pPr>
        <w:pStyle w:val="Odstavecseseznamem"/>
        <w:numPr>
          <w:ilvl w:val="0"/>
          <w:numId w:val="25"/>
        </w:numPr>
        <w:jc w:val="both"/>
      </w:pPr>
      <w:r w:rsidRPr="00434D23">
        <w:t xml:space="preserve">sklon </w:t>
      </w:r>
      <w:r w:rsidR="003C1936" w:rsidRPr="00434D23">
        <w:t>hlavní (horní) části ergonomicky tvarovaného opěradla činí +15 až 16 stupňů od svislé osy (záklon sedadla)</w:t>
      </w:r>
    </w:p>
    <w:p w:rsidR="004567B4" w:rsidRPr="00434D23" w:rsidRDefault="00987AA4">
      <w:pPr>
        <w:pStyle w:val="Odstavecseseznamem"/>
        <w:numPr>
          <w:ilvl w:val="0"/>
          <w:numId w:val="25"/>
        </w:numPr>
        <w:jc w:val="both"/>
      </w:pPr>
      <w:r w:rsidRPr="00434D23">
        <w:t xml:space="preserve">Uchycení sedačky – </w:t>
      </w:r>
      <w:r w:rsidR="003C1936" w:rsidRPr="00434D23">
        <w:t>materiál nerezová ocel</w:t>
      </w:r>
      <w:r w:rsidRPr="00434D23">
        <w:t xml:space="preserve"> </w:t>
      </w:r>
    </w:p>
    <w:p w:rsidR="004567B4" w:rsidRPr="00434D23" w:rsidRDefault="004567B4">
      <w:pPr>
        <w:ind w:left="576"/>
        <w:jc w:val="both"/>
      </w:pPr>
    </w:p>
    <w:p w:rsidR="004567B4" w:rsidRPr="00434D23" w:rsidRDefault="00987AA4">
      <w:pPr>
        <w:ind w:left="576"/>
        <w:jc w:val="both"/>
      </w:pPr>
      <w:r w:rsidRPr="00434D23">
        <w:t>Sklopné sedadlo:</w:t>
      </w:r>
    </w:p>
    <w:p w:rsidR="004567B4" w:rsidRPr="00434D23" w:rsidRDefault="00987AA4">
      <w:pPr>
        <w:pStyle w:val="Odstavecseseznamem"/>
        <w:numPr>
          <w:ilvl w:val="0"/>
          <w:numId w:val="25"/>
        </w:numPr>
        <w:jc w:val="both"/>
      </w:pPr>
      <w:r w:rsidRPr="00434D23">
        <w:t>koncepčně, vzhledově, materiálově musí odpovídat standardnímu sedadlu</w:t>
      </w:r>
    </w:p>
    <w:p w:rsidR="004567B4" w:rsidRPr="00434D23" w:rsidRDefault="00987AA4">
      <w:pPr>
        <w:pStyle w:val="Odstavecseseznamem"/>
        <w:numPr>
          <w:ilvl w:val="0"/>
          <w:numId w:val="25"/>
        </w:numPr>
        <w:jc w:val="both"/>
      </w:pPr>
      <w:r w:rsidRPr="00434D23">
        <w:t>bez nutnosti uchycení svislých madel</w:t>
      </w:r>
    </w:p>
    <w:p w:rsidR="004567B4" w:rsidRPr="00434D23" w:rsidRDefault="00987AA4">
      <w:pPr>
        <w:pStyle w:val="Odstavecseseznamem"/>
        <w:numPr>
          <w:ilvl w:val="0"/>
          <w:numId w:val="25"/>
        </w:numPr>
        <w:jc w:val="both"/>
      </w:pPr>
      <w:r w:rsidRPr="00434D23">
        <w:t xml:space="preserve">bez nutnosti bočních opěr </w:t>
      </w:r>
    </w:p>
    <w:p w:rsidR="004567B4" w:rsidRPr="00434D23" w:rsidRDefault="00987AA4">
      <w:pPr>
        <w:pStyle w:val="Odstavecseseznamem"/>
        <w:numPr>
          <w:ilvl w:val="0"/>
          <w:numId w:val="25"/>
        </w:numPr>
        <w:jc w:val="both"/>
      </w:pPr>
      <w:r w:rsidRPr="00434D23">
        <w:t>sedáky by se měly automaticky a plynule vracet do výchozí (vertikální) polohy</w:t>
      </w:r>
      <w:r w:rsidR="00EF15B3" w:rsidRPr="00434D23">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EF15B3">
      <w:pPr>
        <w:pStyle w:val="Odstavecseseznamem"/>
        <w:ind w:left="1296"/>
        <w:jc w:val="both"/>
        <w:rPr>
          <w:color w:val="008000"/>
          <w:sz w:val="22"/>
          <w:szCs w:val="22"/>
        </w:rPr>
      </w:pPr>
      <w:r w:rsidRPr="00987AA4">
        <w:rPr>
          <w:color w:val="008000"/>
          <w:sz w:val="22"/>
          <w:szCs w:val="22"/>
        </w:rPr>
        <w:t xml:space="preserve">      </w:t>
      </w:r>
    </w:p>
    <w:p w:rsidR="00EF15B3" w:rsidRDefault="00EF15B3" w:rsidP="00491570">
      <w:pPr>
        <w:numPr>
          <w:ilvl w:val="1"/>
          <w:numId w:val="1"/>
        </w:numPr>
        <w:jc w:val="both"/>
        <w:rPr>
          <w:szCs w:val="22"/>
        </w:rPr>
      </w:pPr>
      <w:r w:rsidRPr="00F63D45">
        <w:rPr>
          <w:szCs w:val="22"/>
        </w:rPr>
        <w:t>Podlahová krytina protismyková s dlouhou životností s barevným vzorem dle DP Ostrava. Na bocích vytažena nad úroveň podlahy</w:t>
      </w:r>
      <w:r w:rsidR="00025F25">
        <w:rPr>
          <w:szCs w:val="22"/>
        </w:rPr>
        <w:t xml:space="preserve"> min. o 15 cm</w:t>
      </w:r>
      <w:r w:rsidRPr="00F63D45">
        <w:rPr>
          <w:szCs w:val="22"/>
        </w:rPr>
        <w:t>. Za kabinou řidiče zvýraznit zónu bezpečného výhledu řidiče s logem.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025F25" w:rsidRDefault="00025F25" w:rsidP="00491570">
      <w:pPr>
        <w:numPr>
          <w:ilvl w:val="1"/>
          <w:numId w:val="1"/>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rPr>
          <w:szCs w:val="22"/>
        </w:rPr>
      </w:pPr>
      <w:r w:rsidRPr="00F63D45">
        <w:rPr>
          <w:szCs w:val="22"/>
        </w:rPr>
        <w:t>Vozidlo vybavit ručně ovládanou nájezdovou rampou se snímačem vyklopení nebo vysunutí s blokováním jízdy.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kupujícího jsou budovány 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nebo kočárků</w:t>
      </w:r>
      <w:r w:rsidR="00CB246E">
        <w:rPr>
          <w:szCs w:val="22"/>
        </w:rPr>
        <w:t>, dostupné z nájezdové rampy</w:t>
      </w:r>
      <w:r w:rsidRPr="00F63D45">
        <w:rPr>
          <w:szCs w:val="22"/>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EF15B3" w:rsidP="007A7AF4">
      <w:pPr>
        <w:numPr>
          <w:ilvl w:val="1"/>
          <w:numId w:val="1"/>
        </w:numPr>
        <w:tabs>
          <w:tab w:val="clear" w:pos="576"/>
          <w:tab w:val="left" w:pos="3402"/>
          <w:tab w:val="left" w:pos="4253"/>
        </w:tabs>
        <w:ind w:left="567"/>
        <w:jc w:val="both"/>
      </w:pPr>
      <w:r w:rsidRPr="00F63D45">
        <w:t xml:space="preserve">Tlačítka pro ovládání dveří </w:t>
      </w:r>
      <w:r w:rsidRPr="00F63D45">
        <w:tab/>
        <w:t xml:space="preserve">- </w:t>
      </w:r>
      <w:r w:rsidRPr="00F63D45">
        <w:rPr>
          <w:u w:val="single"/>
        </w:rPr>
        <w:t>vnější</w:t>
      </w:r>
      <w:r w:rsidRPr="00F63D45">
        <w:t xml:space="preserve"> </w:t>
      </w:r>
      <w:r w:rsidRPr="00F63D45">
        <w:tab/>
        <w:t>-</w:t>
      </w:r>
      <w:r w:rsidR="005B0121">
        <w:t xml:space="preserve"> u jednokřídlých dveří 1 ks, u dvoukřídlých 2 ks</w:t>
      </w:r>
      <w:r w:rsidR="007A7AF4">
        <w:t xml:space="preserve"> na dveřním křídle</w:t>
      </w:r>
      <w:r w:rsidR="005B0121">
        <w:t xml:space="preserve"> </w:t>
      </w:r>
    </w:p>
    <w:p w:rsidR="004567B4" w:rsidRDefault="00EF15B3" w:rsidP="00FE5ED6">
      <w:pPr>
        <w:ind w:left="4395" w:hanging="855"/>
        <w:jc w:val="both"/>
      </w:pPr>
      <w:r w:rsidRPr="00F63D45">
        <w:rPr>
          <w:u w:val="single"/>
        </w:rPr>
        <w:t xml:space="preserve">vnitřní </w:t>
      </w:r>
      <w:r w:rsidRPr="00F63D45">
        <w:t xml:space="preserve">- </w:t>
      </w:r>
      <w:r w:rsidR="005B0121">
        <w:t>u jednokřídlých dveří 1 ks, u dvoukřídlých 2 ks</w:t>
      </w:r>
      <w:r w:rsidR="00FE5ED6">
        <w:t xml:space="preserve"> na nejbližším madle, 1 ks na dveřním křídle</w:t>
      </w:r>
    </w:p>
    <w:p w:rsidR="00FE5ED6" w:rsidRDefault="00FE5ED6" w:rsidP="00DE5FCE">
      <w:pPr>
        <w:jc w:val="both"/>
      </w:pPr>
      <w:r>
        <w:rPr>
          <w:u w:val="single"/>
        </w:rPr>
        <w:tab/>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4395"/>
        <w:jc w:val="both"/>
      </w:pPr>
    </w:p>
    <w:p w:rsidR="00EF15B3" w:rsidRPr="00F63D45" w:rsidRDefault="00EF15B3" w:rsidP="00D52373">
      <w:pPr>
        <w:numPr>
          <w:ilvl w:val="1"/>
          <w:numId w:val="1"/>
        </w:numPr>
        <w:tabs>
          <w:tab w:val="clear" w:pos="576"/>
          <w:tab w:val="num" w:pos="567"/>
          <w:tab w:val="left" w:pos="3544"/>
        </w:tabs>
        <w:ind w:left="4536" w:hanging="4536"/>
        <w:jc w:val="both"/>
      </w:pPr>
      <w:r w:rsidRPr="00F63D45">
        <w:t xml:space="preserve">Funkce tlačítek ovládání dveří </w:t>
      </w:r>
      <w:r w:rsidRPr="00F63D45">
        <w:tab/>
        <w:t xml:space="preserve">- </w:t>
      </w:r>
      <w:r w:rsidRPr="00F63D45">
        <w:rPr>
          <w:u w:val="single"/>
        </w:rPr>
        <w:t>vnější</w:t>
      </w:r>
      <w:r w:rsidRPr="00F63D45">
        <w:rPr>
          <w:u w:val="single"/>
        </w:rPr>
        <w:tab/>
      </w:r>
      <w:r w:rsidRPr="00F63D45">
        <w:t>- po uvolnění dveří řidičem, se tlačítko  rozsvítí a po stisknutí se dveře otevřou.</w:t>
      </w:r>
    </w:p>
    <w:p w:rsidR="00EF15B3" w:rsidRDefault="00EF15B3" w:rsidP="009F654D">
      <w:pPr>
        <w:pStyle w:val="Zkladntextodsazen2"/>
        <w:numPr>
          <w:ilvl w:val="0"/>
          <w:numId w:val="2"/>
        </w:numPr>
        <w:tabs>
          <w:tab w:val="clear" w:pos="4608"/>
          <w:tab w:val="num" w:pos="3686"/>
        </w:tabs>
        <w:ind w:left="4536" w:hanging="992"/>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Zkladntextodsazen2"/>
        <w:ind w:left="4536" w:firstLine="0"/>
      </w:pPr>
    </w:p>
    <w:p w:rsidR="00EF15B3" w:rsidRDefault="00EF15B3" w:rsidP="00491570">
      <w:pPr>
        <w:numPr>
          <w:ilvl w:val="1"/>
          <w:numId w:val="1"/>
        </w:numPr>
        <w:jc w:val="both"/>
      </w:pPr>
      <w:r w:rsidRPr="00F63D45">
        <w:t>Před zavřením dveří pracuje optická i akustická světelná výstraha. Po celou dobu otevření dveří je prostor osvětlován výkonným osvětlením.  Akustickou výstrahu je možno použít aniž by se dveře zavřely.</w:t>
      </w:r>
      <w:r w:rsidR="00025F25">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A1E2F">
      <w:pPr>
        <w:numPr>
          <w:ilvl w:val="1"/>
          <w:numId w:val="1"/>
        </w:numPr>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B82878">
      <w:pPr>
        <w:numPr>
          <w:ilvl w:val="1"/>
          <w:numId w:val="1"/>
        </w:numPr>
        <w:jc w:val="both"/>
      </w:pPr>
      <w:r w:rsidRPr="00F63D45">
        <w:t>Tramvaj vybavit osvětlením interiéru s režimem poloviční a plné osvětlení. Základní osvětlení je z LED diod s individuálními měniči, napájené z vozové sítě 24V DC.</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lastRenderedPageBreak/>
        <w:t>Vytápění prostoru pro cestující teplovzdušnými topidly o</w:t>
      </w:r>
      <w:r w:rsidR="00166C16">
        <w:t xml:space="preserve"> celkovém</w:t>
      </w:r>
      <w:r w:rsidRPr="00F63D45">
        <w:t xml:space="preserve"> výkonu min. 18 kW s regulací teploty v interiéru. Tramvaj vybavit dálkovým rádiovým vypínáním topení, které je kompatibilní se zařízením používaným zadavatelem.</w:t>
      </w:r>
      <w:r w:rsidR="00AD381A">
        <w:t xml:space="preserve"> Ve vozech MHD je nainstalována radiostanice TAIT 8105 a rádiomodem s palubním počítačem od firmy </w:t>
      </w:r>
      <w:r w:rsidR="00486882">
        <w:t xml:space="preserve">Ing. Ivo </w:t>
      </w:r>
      <w:r w:rsidR="00AD381A">
        <w:t>H</w:t>
      </w:r>
      <w:r w:rsidR="00486882">
        <w:t>erman (IČ: 42588022)</w:t>
      </w:r>
      <w:r w:rsidR="00AD381A">
        <w:t>. Radiostanice přijímá povely k vypnutí/zapnutí topení, tento povel je zpracován palubním počítačem a odtud odeslán do příslušného spínacího relé (+24V proti zemi = topení zapnuto, 0V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7A7AF4" w:rsidRDefault="00EF15B3" w:rsidP="006C6876">
      <w:pPr>
        <w:numPr>
          <w:ilvl w:val="1"/>
          <w:numId w:val="1"/>
        </w:numPr>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rsidR="00EF15B3" w:rsidRDefault="007A7AF4" w:rsidP="00DE5FCE">
      <w:pPr>
        <w:ind w:left="576"/>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Tramvaj vybavit náležitým počtem nouzových východů</w:t>
      </w:r>
      <w:r w:rsidR="00C01015" w:rsidRPr="00C01015">
        <w:t xml:space="preserve"> </w:t>
      </w:r>
      <w:r w:rsidR="00C01015">
        <w:t>dle ČSN28 1300, a EHK OSN č.107 odst.7.6</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Do interiéru umístit maximální počet reklamních rámečků, otevíraných jedním druhem speciálního klíče používaným zadavatelem, umožňujícím umístění letáků formátu A3 naležato. Uvést počet umístitelných letáků formátu A4 na výšku.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956687" w:rsidRDefault="00EF15B3" w:rsidP="008A1E2F">
      <w:pPr>
        <w:numPr>
          <w:ilvl w:val="1"/>
          <w:numId w:val="1"/>
        </w:numPr>
        <w:jc w:val="both"/>
      </w:pPr>
      <w:r w:rsidRPr="00F63D45">
        <w:t>Vozidlo vybavit kamerovým systémem se záznamem</w:t>
      </w:r>
      <w:r w:rsidR="00CB36E9">
        <w:t xml:space="preserve"> v délce 5 kalendářních dnů</w:t>
      </w:r>
      <w:r w:rsidR="00FF73AB">
        <w:t>, který bude chráněn proti zneužití,</w:t>
      </w:r>
      <w:r w:rsidRPr="00F63D45">
        <w:t xml:space="preserve"> v automatickém režimu přepínání kamer dveří a exteriéru s možností ručního přepnu</w:t>
      </w:r>
      <w:r w:rsidR="007A535A" w:rsidRPr="00F63D45">
        <w:t>tí na interiér</w:t>
      </w:r>
      <w:r w:rsidR="002E06DD">
        <w:t xml:space="preserve"> (min. rozlišení záznamu </w:t>
      </w:r>
      <w:r w:rsidR="00C418E7">
        <w:t xml:space="preserve"> 800x600 </w:t>
      </w:r>
      <w:r w:rsidR="002E06DD">
        <w:t>bodů)</w:t>
      </w:r>
      <w:r w:rsidR="007A535A" w:rsidRPr="00F63D45">
        <w:t xml:space="preserve">. </w:t>
      </w:r>
    </w:p>
    <w:p w:rsidR="00956687" w:rsidRDefault="007A535A" w:rsidP="00DE5FCE">
      <w:pPr>
        <w:ind w:left="576"/>
        <w:jc w:val="both"/>
      </w:pPr>
      <w:r w:rsidRPr="00F63D45">
        <w:t xml:space="preserve">Počet kamer: </w:t>
      </w:r>
    </w:p>
    <w:p w:rsidR="00956687" w:rsidRDefault="00EE079C" w:rsidP="00DE5FCE">
      <w:pPr>
        <w:pStyle w:val="Odstavecseseznamem"/>
        <w:numPr>
          <w:ilvl w:val="0"/>
          <w:numId w:val="35"/>
        </w:numPr>
        <w:jc w:val="both"/>
      </w:pPr>
      <w:r>
        <w:t xml:space="preserve">1 ks </w:t>
      </w:r>
      <w:r w:rsidR="00EF15B3" w:rsidRPr="00F63D45">
        <w:t xml:space="preserve">nad </w:t>
      </w:r>
      <w:r w:rsidR="007A535A" w:rsidRPr="00F63D45">
        <w:t xml:space="preserve">každými </w:t>
      </w:r>
      <w:r w:rsidR="002E06DD">
        <w:t>dveřmi</w:t>
      </w:r>
      <w:r w:rsidR="003864CC">
        <w:t xml:space="preserve"> (záběr kamer</w:t>
      </w:r>
      <w:r w:rsidR="00E503DA">
        <w:t>y</w:t>
      </w:r>
      <w:r w:rsidR="003864CC">
        <w:t xml:space="preserve"> na celý prostor pro nástup cestujících včetně nástupní hrany a přiměřené plochy nástupiště)</w:t>
      </w:r>
      <w:r w:rsidR="002E06DD">
        <w:t xml:space="preserve">, </w:t>
      </w:r>
    </w:p>
    <w:p w:rsidR="00956687" w:rsidRDefault="002E06DD" w:rsidP="00DE5FCE">
      <w:pPr>
        <w:pStyle w:val="Odstavecseseznamem"/>
        <w:numPr>
          <w:ilvl w:val="0"/>
          <w:numId w:val="35"/>
        </w:numPr>
        <w:jc w:val="both"/>
      </w:pPr>
      <w:r>
        <w:lastRenderedPageBreak/>
        <w:t>4 ks exteriér</w:t>
      </w:r>
      <w:r w:rsidR="003864CC">
        <w:t xml:space="preserve"> (levá i pravá strana na prvním článku a za posledním kloubem)</w:t>
      </w:r>
      <w:r w:rsidR="00E0058F">
        <w:t xml:space="preserve">, </w:t>
      </w:r>
    </w:p>
    <w:p w:rsidR="00EE079C" w:rsidRDefault="00025F25" w:rsidP="00DE5FCE">
      <w:pPr>
        <w:pStyle w:val="Odstavecseseznamem"/>
        <w:numPr>
          <w:ilvl w:val="0"/>
          <w:numId w:val="35"/>
        </w:numPr>
        <w:jc w:val="both"/>
      </w:pPr>
      <w:r w:rsidRPr="002E06DD">
        <w:t>7</w:t>
      </w:r>
      <w:r>
        <w:t xml:space="preserve"> </w:t>
      </w:r>
      <w:r w:rsidR="00EF15B3" w:rsidRPr="00F63D45">
        <w:t>ks interiér</w:t>
      </w:r>
      <w:r w:rsidR="003864CC">
        <w:t xml:space="preserve"> (umístění dle dohody s kupujícím)</w:t>
      </w:r>
      <w:r w:rsidR="00EF15B3" w:rsidRPr="00F63D45">
        <w:t xml:space="preserve">. </w:t>
      </w:r>
    </w:p>
    <w:p w:rsidR="00EF15B3" w:rsidRDefault="00EF15B3" w:rsidP="00DE5FCE">
      <w:pPr>
        <w:ind w:left="567"/>
        <w:jc w:val="both"/>
      </w:pPr>
      <w:r w:rsidRPr="00F63D45">
        <w:t xml:space="preserve">Zobrazení na jeden </w:t>
      </w:r>
      <w:r w:rsidR="002E06DD">
        <w:t>LED, nebo LCD</w:t>
      </w:r>
      <w:r w:rsidRPr="00F63D45">
        <w:t xml:space="preserve"> displej</w:t>
      </w:r>
      <w:r w:rsidR="00EC5F5A">
        <w:t xml:space="preserve"> o velikosti min. 15“</w:t>
      </w:r>
      <w:r w:rsidR="002E06DD">
        <w:t xml:space="preserve"> (min. rozlišení monitoru 1024x768 bodů</w:t>
      </w:r>
      <w:r w:rsidR="00C64C48">
        <w:t>, možnost regulace jasu</w:t>
      </w:r>
      <w:r w:rsidR="002E06DD">
        <w:t>)</w:t>
      </w:r>
      <w:r w:rsidRPr="00F63D45">
        <w:t>.</w:t>
      </w:r>
      <w:r w:rsidR="00FF73AB">
        <w:t xml:space="preserve"> Ochranu kamer zajistit instalací v ochranných krytech (provedení antivandal).</w:t>
      </w:r>
      <w:r w:rsidR="00CB36E9">
        <w:t xml:space="preserve"> Záznamové zařízení bude umístěno v každém vozidle do vhodného uzamykatelného boxu s bezpečnostním zámkem mimo dosah cestujících.</w:t>
      </w:r>
      <w:r w:rsidR="00C64C48">
        <w:t xml:space="preserve"> Vnější kamery umístěné v externím krytu</w:t>
      </w:r>
      <w:r w:rsidR="00EC5F5A">
        <w:t>, který zajistí odmlžení a odtátí</w:t>
      </w:r>
      <w:r w:rsidR="00C64C48">
        <w:t xml:space="preserve"> námrazy s krytím IP66.</w:t>
      </w:r>
      <w:r w:rsidR="00C73B48">
        <w:t xml:space="preserve"> Min. citlivost vnitřních kamer 1 Lux, venkovních kamer 0,2 Lux.</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0058F" w:rsidRDefault="00E0058F" w:rsidP="00DE5FCE">
      <w:pPr>
        <w:ind w:left="576"/>
        <w:jc w:val="both"/>
      </w:pPr>
    </w:p>
    <w:p w:rsidR="00E0058F" w:rsidRDefault="00E0058F" w:rsidP="00E0058F">
      <w:pPr>
        <w:numPr>
          <w:ilvl w:val="1"/>
          <w:numId w:val="1"/>
        </w:numPr>
        <w:jc w:val="both"/>
      </w:pPr>
      <w:r>
        <w:t>Prostor pro cestující vybavit USB konektory</w:t>
      </w:r>
      <w:r w:rsidR="001317FA">
        <w:t xml:space="preserve"> pro dobíjení mobilních telefonů</w:t>
      </w:r>
      <w:r>
        <w:t xml:space="preserve"> v minimálním počtu </w:t>
      </w:r>
      <w:r w:rsidR="008C3177">
        <w:t>10</w:t>
      </w:r>
      <w:r>
        <w:t>/vůz v</w:t>
      </w:r>
      <w:r w:rsidR="00F856F8">
        <w:t> </w:t>
      </w:r>
      <w:r>
        <w:t>rovnoměrném</w:t>
      </w:r>
      <w:r w:rsidR="00F856F8">
        <w:t xml:space="preserve"> rozložení po celém vozidle. USB konektory budou směřovány</w:t>
      </w:r>
      <w:r w:rsidR="008671D3">
        <w:t xml:space="preserve"> vodorovně</w:t>
      </w:r>
      <w:r w:rsidR="00F856F8">
        <w:t>, aby bylo zamezeno případné vtékání jakýchkoli tekutin.</w:t>
      </w:r>
      <w:r w:rsidR="008C3177" w:rsidRPr="008C3177">
        <w:rPr>
          <w:color w:val="1F497D"/>
        </w:rPr>
        <w:t xml:space="preserve"> </w:t>
      </w:r>
      <w:r w:rsidR="008C3177">
        <w:rPr>
          <w:color w:val="1F497D"/>
        </w:rPr>
        <w:t>Na USB rozhraní je +5V, max. možný odběr je okolo 0,5A. Celý systém bude autonomní s vlastním jištěním.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E0058F" w:rsidRPr="008516D3" w:rsidTr="00E0058F">
        <w:trPr>
          <w:trHeight w:val="415"/>
        </w:trPr>
        <w:tc>
          <w:tcPr>
            <w:tcW w:w="8788" w:type="dxa"/>
            <w:vAlign w:val="center"/>
          </w:tcPr>
          <w:p w:rsidR="00E0058F" w:rsidRPr="007C4D26" w:rsidRDefault="00E0058F" w:rsidP="00E0058F">
            <w:pPr>
              <w:pStyle w:val="Zkladntext"/>
              <w:rPr>
                <w:b w:val="0"/>
                <w:sz w:val="2"/>
                <w:szCs w:val="2"/>
              </w:rPr>
            </w:pPr>
          </w:p>
          <w:p w:rsidR="00E0058F" w:rsidRPr="007C4D26" w:rsidRDefault="00E0058F" w:rsidP="00E0058F">
            <w:pPr>
              <w:pStyle w:val="Zkladntext"/>
              <w:rPr>
                <w:b w:val="0"/>
              </w:rPr>
            </w:pPr>
            <w:r w:rsidRPr="007C4D26">
              <w:rPr>
                <w:b w:val="0"/>
                <w:bCs w:val="0"/>
                <w:sz w:val="24"/>
                <w:szCs w:val="24"/>
                <w:lang w:val="cs-CZ"/>
              </w:rPr>
              <w:t>Odpověď:  ANO/NE</w:t>
            </w:r>
          </w:p>
        </w:tc>
      </w:tr>
      <w:tr w:rsidR="00E0058F" w:rsidRPr="008516D3" w:rsidTr="00E0058F">
        <w:trPr>
          <w:trHeight w:val="420"/>
        </w:trPr>
        <w:tc>
          <w:tcPr>
            <w:tcW w:w="8788" w:type="dxa"/>
            <w:vAlign w:val="center"/>
          </w:tcPr>
          <w:p w:rsidR="00E0058F" w:rsidRPr="007C4D26" w:rsidRDefault="00E0058F" w:rsidP="00E0058F">
            <w:pPr>
              <w:pStyle w:val="Zkladntext"/>
              <w:rPr>
                <w:b w:val="0"/>
                <w:sz w:val="2"/>
                <w:szCs w:val="2"/>
              </w:rPr>
            </w:pPr>
          </w:p>
          <w:p w:rsidR="00E0058F" w:rsidRPr="007C4D26" w:rsidRDefault="00E0058F" w:rsidP="00E0058F">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3F3546">
      <w:pPr>
        <w:numPr>
          <w:ilvl w:val="1"/>
          <w:numId w:val="1"/>
        </w:numPr>
        <w:jc w:val="both"/>
      </w:pPr>
      <w:r w:rsidRPr="00F63D45">
        <w:t>Všechny boční plenty u podvozků</w:t>
      </w:r>
      <w:r w:rsidR="0029485F">
        <w:t>, je-li jimi vozidlo vybaveno</w:t>
      </w:r>
      <w:r w:rsidRPr="00F63D45">
        <w:t xml:space="preserve"> v</w:t>
      </w:r>
      <w:r w:rsidR="00053484">
        <w:t> </w:t>
      </w:r>
      <w:r w:rsidRPr="00F63D45">
        <w:t>odklopném</w:t>
      </w:r>
      <w:r w:rsidR="00053484">
        <w:t>,</w:t>
      </w:r>
      <w:r w:rsidRPr="00F63D45">
        <w:t xml:space="preserve"> nebo zvednutém provedení</w:t>
      </w:r>
      <w:r w:rsidR="008A4382" w:rsidRPr="008A4382">
        <w:t xml:space="preserve"> </w:t>
      </w:r>
      <w:r w:rsidR="008A4382" w:rsidRPr="00F63D45">
        <w:t>s plynovými vzpěrami</w:t>
      </w:r>
      <w:r w:rsidRPr="00F63D45">
        <w:t xml:space="preserve">. Ostatní </w:t>
      </w:r>
      <w:r w:rsidR="00053484">
        <w:t xml:space="preserve">boční </w:t>
      </w:r>
      <w:r w:rsidRPr="00F63D45">
        <w:t xml:space="preserve">plenty </w:t>
      </w:r>
      <w:r w:rsidR="0029485F">
        <w:t xml:space="preserve">v odklopném, nebo zvednutém provedení </w:t>
      </w:r>
      <w:r w:rsidRPr="00F63D45">
        <w:t>s plynovými vzpěrami.</w:t>
      </w:r>
      <w:r w:rsidR="00ED201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E1A4A" w:rsidRDefault="00025F25" w:rsidP="003F3546">
      <w:pPr>
        <w:numPr>
          <w:ilvl w:val="1"/>
          <w:numId w:val="1"/>
        </w:numPr>
        <w:jc w:val="both"/>
      </w:pPr>
      <w:r>
        <w:t>V</w:t>
      </w:r>
      <w:r w:rsidR="001C4348" w:rsidRPr="00F63D45">
        <w:t>ozidl</w:t>
      </w:r>
      <w:r>
        <w:t>a</w:t>
      </w:r>
      <w:r w:rsidR="001C4348" w:rsidRPr="00F63D45">
        <w:t xml:space="preserve"> vybavit vhodnou plně hodnotnou automatickou klimatizací salónu cestujících ovládanou z kabiny řidiče.</w:t>
      </w:r>
      <w:r w:rsidR="00911F55">
        <w:t xml:space="preserve"> </w:t>
      </w:r>
      <w:r w:rsidR="00332DEB" w:rsidRPr="00A86735">
        <w:t xml:space="preserve">Klimatizace musí splňovat </w:t>
      </w:r>
      <w:r w:rsidR="00926995">
        <w:t xml:space="preserve">ČSN </w:t>
      </w:r>
      <w:r w:rsidR="00332DEB" w:rsidRPr="00A86735">
        <w:t xml:space="preserve">EN 14750-1, </w:t>
      </w:r>
      <w:r w:rsidR="00332DEB" w:rsidRPr="00FC323A">
        <w:t xml:space="preserve">kategorii B, normální obsazení vozidla tj. při plně obsazených sedadlech a stojících </w:t>
      </w:r>
      <w:r w:rsidR="00332DEB" w:rsidRPr="00A86735">
        <w:t>2 osobách/m2.</w:t>
      </w:r>
      <w:r w:rsidR="005E1A4A" w:rsidRPr="00F63D45">
        <w:t xml:space="preserve"> </w:t>
      </w:r>
      <w:r w:rsidR="005E1A4A" w:rsidRPr="00F63D45">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Okenní tabule </w:t>
      </w:r>
      <w:r w:rsidR="008C6AB5">
        <w:rPr>
          <w:rFonts w:cs="Arial"/>
          <w:color w:val="000000"/>
          <w:shd w:val="clear" w:color="auto" w:fill="FFFFFF"/>
        </w:rPr>
        <w:t xml:space="preserve">včetně zástěn, pokud je jimi vozidlo vybaveno a prosklených částí kabiny řidiče budou </w:t>
      </w:r>
      <w:r>
        <w:rPr>
          <w:rFonts w:cs="Arial"/>
          <w:color w:val="000000"/>
          <w:shd w:val="clear" w:color="auto" w:fill="FFFFFF"/>
        </w:rPr>
        <w:t>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sidR="00A820AB">
        <w:rPr>
          <w:rFonts w:cs="Arial"/>
          <w:color w:val="000000"/>
          <w:shd w:val="clear" w:color="auto" w:fill="FFFFFF"/>
        </w:rPr>
        <w:t xml:space="preserve">ce 175 </w:t>
      </w:r>
      <w:r w:rsidR="00C01015">
        <w:rPr>
          <w:color w:val="000000"/>
          <w:shd w:val="clear" w:color="auto" w:fill="FFFFFF"/>
        </w:rPr>
        <w:t>μ</w:t>
      </w:r>
      <w:r w:rsidR="00C01015">
        <w:rPr>
          <w:rFonts w:cs="Arial"/>
          <w:color w:val="000000"/>
          <w:shd w:val="clear" w:color="auto" w:fill="FFFFFF"/>
        </w:rPr>
        <w:t>m</w:t>
      </w:r>
      <w:r w:rsidR="00C01015" w:rsidDel="00C01015">
        <w:rPr>
          <w:rFonts w:cs="Arial"/>
          <w:color w:val="000000"/>
          <w:shd w:val="clear" w:color="auto" w:fill="FFFFFF"/>
        </w:rPr>
        <w:t xml:space="preserve"> </w:t>
      </w:r>
      <w:r w:rsidR="00A820AB">
        <w:rPr>
          <w:rFonts w:cs="Arial"/>
          <w:color w:val="000000"/>
          <w:shd w:val="clear" w:color="auto" w:fill="FFFFFF"/>
        </w:rPr>
        <w:t xml:space="preserve">(na </w:t>
      </w:r>
      <w:r w:rsidR="007D5177">
        <w:rPr>
          <w:rFonts w:cs="Arial"/>
          <w:color w:val="000000"/>
          <w:shd w:val="clear" w:color="auto" w:fill="FFFFFF"/>
        </w:rPr>
        <w:t xml:space="preserve"> </w:t>
      </w:r>
      <w:r w:rsidR="00A820AB">
        <w:rPr>
          <w:rFonts w:cs="Arial"/>
          <w:color w:val="000000"/>
          <w:shd w:val="clear" w:color="auto" w:fill="FFFFFF"/>
        </w:rPr>
        <w:t>oknech</w:t>
      </w:r>
      <w:r w:rsidR="007D5177">
        <w:rPr>
          <w:rFonts w:cs="Arial"/>
          <w:color w:val="000000"/>
          <w:shd w:val="clear" w:color="auto" w:fill="FFFFFF"/>
        </w:rPr>
        <w:t xml:space="preserve"> se zakřivenou plochou</w:t>
      </w:r>
      <w:r w:rsidR="00A820AB">
        <w:rPr>
          <w:rFonts w:cs="Arial"/>
          <w:color w:val="000000"/>
          <w:shd w:val="clear" w:color="auto" w:fill="FFFFFF"/>
        </w:rPr>
        <w:t xml:space="preserve"> může být fólie o tloušťce 100 </w:t>
      </w:r>
      <w:r w:rsidR="00C01015">
        <w:rPr>
          <w:color w:val="000000"/>
          <w:shd w:val="clear" w:color="auto" w:fill="FFFFFF"/>
        </w:rPr>
        <w:t>μ</w:t>
      </w:r>
      <w:r w:rsidR="00C01015">
        <w:rPr>
          <w:rFonts w:cs="Arial"/>
          <w:color w:val="000000"/>
          <w:shd w:val="clear" w:color="auto" w:fill="FFFFFF"/>
        </w:rPr>
        <w:t>m</w:t>
      </w:r>
      <w:r w:rsidR="00A820AB">
        <w:rPr>
          <w:rFonts w:cs="Arial"/>
          <w:color w:val="000000"/>
          <w:shd w:val="clear" w:color="auto" w:fill="FFFFFF"/>
        </w:rPr>
        <w:t>)</w:t>
      </w:r>
      <w:r>
        <w:rPr>
          <w:rFonts w:cs="Arial"/>
          <w:color w:val="000000"/>
          <w:shd w:val="clear" w:color="auto" w:fill="FFFFFF"/>
        </w:rPr>
        <w:t xml:space="preserve"> s možností stržení</w:t>
      </w:r>
      <w:r w:rsidRPr="007A2ED5">
        <w:rPr>
          <w:rFonts w:cs="Arial"/>
          <w:color w:val="000000"/>
          <w:shd w:val="clear" w:color="auto" w:fill="FFFFFF"/>
        </w:rPr>
        <w:t xml:space="preserve"> bez zanechání stop a nutnosti demontáže okna. Fólie splňuje podmínky nehořlavosti a zajišťuje ochranu okenních tabulí před poškrábáním a poleptáním.</w:t>
      </w:r>
      <w:r w:rsidR="007D5177">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869DC" w:rsidRPr="008516D3" w:rsidTr="004869DC">
        <w:trPr>
          <w:trHeight w:val="415"/>
        </w:trPr>
        <w:tc>
          <w:tcPr>
            <w:tcW w:w="8788" w:type="dxa"/>
            <w:vAlign w:val="center"/>
          </w:tcPr>
          <w:p w:rsidR="004869DC" w:rsidRPr="007C4D26" w:rsidRDefault="004869DC" w:rsidP="004869DC">
            <w:pPr>
              <w:pStyle w:val="Zkladntext"/>
              <w:rPr>
                <w:b w:val="0"/>
                <w:sz w:val="2"/>
                <w:szCs w:val="2"/>
              </w:rPr>
            </w:pPr>
          </w:p>
          <w:p w:rsidR="004869DC" w:rsidRPr="007C4D26" w:rsidRDefault="004869DC" w:rsidP="004869DC">
            <w:pPr>
              <w:pStyle w:val="Zkladntext"/>
              <w:rPr>
                <w:b w:val="0"/>
              </w:rPr>
            </w:pPr>
            <w:r w:rsidRPr="007C4D26">
              <w:rPr>
                <w:b w:val="0"/>
                <w:bCs w:val="0"/>
                <w:sz w:val="24"/>
                <w:szCs w:val="24"/>
                <w:lang w:val="cs-CZ"/>
              </w:rPr>
              <w:t>Odpověď:  ANO/NE</w:t>
            </w:r>
          </w:p>
        </w:tc>
      </w:tr>
      <w:tr w:rsidR="004869DC" w:rsidRPr="008516D3" w:rsidTr="004869DC">
        <w:trPr>
          <w:trHeight w:val="420"/>
        </w:trPr>
        <w:tc>
          <w:tcPr>
            <w:tcW w:w="8788" w:type="dxa"/>
            <w:vAlign w:val="center"/>
          </w:tcPr>
          <w:p w:rsidR="004869DC" w:rsidRPr="007C4D26" w:rsidRDefault="004869DC" w:rsidP="004869DC">
            <w:pPr>
              <w:pStyle w:val="Zkladntext"/>
              <w:rPr>
                <w:b w:val="0"/>
                <w:sz w:val="2"/>
                <w:szCs w:val="2"/>
              </w:rPr>
            </w:pPr>
          </w:p>
          <w:p w:rsidR="004869DC" w:rsidRPr="007C4D26" w:rsidRDefault="004869DC" w:rsidP="004869DC">
            <w:pPr>
              <w:pStyle w:val="Zkladntext"/>
              <w:rPr>
                <w:b w:val="0"/>
              </w:rPr>
            </w:pPr>
            <w:r w:rsidRPr="007C4D26">
              <w:rPr>
                <w:b w:val="0"/>
                <w:bCs w:val="0"/>
                <w:sz w:val="24"/>
                <w:szCs w:val="24"/>
                <w:lang w:val="cs-CZ"/>
              </w:rPr>
              <w:t>Doplňující popis:</w:t>
            </w:r>
          </w:p>
        </w:tc>
      </w:tr>
    </w:tbl>
    <w:p w:rsidR="002008D1" w:rsidRDefault="002008D1" w:rsidP="00A80DAA">
      <w:pPr>
        <w:ind w:left="576"/>
        <w:jc w:val="both"/>
        <w:rPr>
          <w:rFonts w:cs="Arial"/>
          <w:color w:val="000000"/>
          <w:shd w:val="clear" w:color="auto" w:fill="FFFFFF"/>
        </w:rPr>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lastRenderedPageBreak/>
        <w:t xml:space="preserve">Na interiér vozidla (podlahu, strop, kabinu řidiče, boční a zadní stěny salónu </w:t>
      </w:r>
      <w:r w:rsidR="008C6AB5">
        <w:rPr>
          <w:rFonts w:cs="Arial"/>
          <w:color w:val="000000"/>
          <w:shd w:val="clear" w:color="auto" w:fill="FFFFFF"/>
        </w:rPr>
        <w:t>cestujících</w:t>
      </w:r>
      <w:r>
        <w:rPr>
          <w:rFonts w:cs="Arial"/>
          <w:color w:val="000000"/>
          <w:shd w:val="clear" w:color="auto" w:fill="FFFFFF"/>
        </w:rPr>
        <w:t>)</w:t>
      </w:r>
      <w:r w:rsidR="008C6AB5">
        <w:rPr>
          <w:rFonts w:cs="Arial"/>
          <w:color w:val="000000"/>
          <w:shd w:val="clear" w:color="auto" w:fill="FFFFFF"/>
        </w:rPr>
        <w:t xml:space="preserve"> aplikovat permanentní antigraf</w:t>
      </w:r>
      <w:r w:rsidR="00A75097">
        <w:rPr>
          <w:rFonts w:cs="Arial"/>
          <w:color w:val="000000"/>
          <w:shd w:val="clear" w:color="auto" w:fill="FFFFFF"/>
        </w:rPr>
        <w:t>f</w:t>
      </w:r>
      <w:r w:rsidR="008C6AB5">
        <w:rPr>
          <w:rFonts w:cs="Arial"/>
          <w:color w:val="000000"/>
          <w:shd w:val="clear" w:color="auto" w:fill="FFFFFF"/>
        </w:rPr>
        <w:t>it</w:t>
      </w:r>
      <w:r w:rsidR="00A75097">
        <w:rPr>
          <w:rFonts w:cs="Arial"/>
          <w:color w:val="000000"/>
          <w:shd w:val="clear" w:color="auto" w:fill="FFFFFF"/>
        </w:rPr>
        <w:t>i</w:t>
      </w:r>
      <w:r w:rsidR="008C6AB5">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C6AB5" w:rsidRPr="008516D3" w:rsidTr="00E07A9D">
        <w:trPr>
          <w:trHeight w:val="415"/>
        </w:trPr>
        <w:tc>
          <w:tcPr>
            <w:tcW w:w="8788" w:type="dxa"/>
            <w:vAlign w:val="center"/>
          </w:tcPr>
          <w:p w:rsidR="008C6AB5" w:rsidRPr="007C4D26" w:rsidRDefault="008C6AB5" w:rsidP="00E07A9D">
            <w:pPr>
              <w:pStyle w:val="Zkladntext"/>
              <w:rPr>
                <w:b w:val="0"/>
                <w:sz w:val="2"/>
                <w:szCs w:val="2"/>
              </w:rPr>
            </w:pPr>
          </w:p>
          <w:p w:rsidR="008C6AB5" w:rsidRPr="007C4D26" w:rsidRDefault="008C6AB5" w:rsidP="00E07A9D">
            <w:pPr>
              <w:pStyle w:val="Zkladntext"/>
              <w:rPr>
                <w:b w:val="0"/>
              </w:rPr>
            </w:pPr>
            <w:r w:rsidRPr="007C4D26">
              <w:rPr>
                <w:b w:val="0"/>
                <w:bCs w:val="0"/>
                <w:sz w:val="24"/>
                <w:szCs w:val="24"/>
                <w:lang w:val="cs-CZ"/>
              </w:rPr>
              <w:t>Odpověď:  ANO/NE</w:t>
            </w:r>
          </w:p>
        </w:tc>
      </w:tr>
      <w:tr w:rsidR="008C6AB5" w:rsidRPr="008516D3" w:rsidTr="00E07A9D">
        <w:trPr>
          <w:trHeight w:val="420"/>
        </w:trPr>
        <w:tc>
          <w:tcPr>
            <w:tcW w:w="8788" w:type="dxa"/>
            <w:vAlign w:val="center"/>
          </w:tcPr>
          <w:p w:rsidR="008C6AB5" w:rsidRPr="007C4D26" w:rsidRDefault="008C6AB5" w:rsidP="00E07A9D">
            <w:pPr>
              <w:pStyle w:val="Zkladntext"/>
              <w:rPr>
                <w:b w:val="0"/>
                <w:sz w:val="2"/>
                <w:szCs w:val="2"/>
              </w:rPr>
            </w:pPr>
          </w:p>
          <w:p w:rsidR="008C6AB5" w:rsidRPr="007C4D26" w:rsidRDefault="008C6AB5" w:rsidP="00E07A9D">
            <w:pPr>
              <w:pStyle w:val="Zkladntext"/>
              <w:rPr>
                <w:b w:val="0"/>
              </w:rPr>
            </w:pPr>
            <w:r w:rsidRPr="007C4D26">
              <w:rPr>
                <w:b w:val="0"/>
                <w:bCs w:val="0"/>
                <w:sz w:val="24"/>
                <w:szCs w:val="24"/>
                <w:lang w:val="cs-CZ"/>
              </w:rPr>
              <w:t>Doplňující popis:</w:t>
            </w:r>
          </w:p>
        </w:tc>
      </w:tr>
    </w:tbl>
    <w:p w:rsidR="002008D1" w:rsidRDefault="002008D1" w:rsidP="00A80DAA">
      <w:pPr>
        <w:ind w:left="576"/>
        <w:jc w:val="both"/>
        <w:rPr>
          <w:rFonts w:cs="Arial"/>
          <w:color w:val="000000"/>
          <w:shd w:val="clear" w:color="auto" w:fill="FFFFFF"/>
        </w:rPr>
      </w:pPr>
    </w:p>
    <w:p w:rsidR="00EF15B3" w:rsidRPr="00F63D45" w:rsidRDefault="00EF15B3">
      <w:pPr>
        <w:jc w:val="both"/>
      </w:pPr>
    </w:p>
    <w:p w:rsidR="00EF15B3" w:rsidRPr="00F63D45" w:rsidRDefault="00EF15B3" w:rsidP="00A13124">
      <w:pPr>
        <w:pStyle w:val="Nadpis2"/>
      </w:pPr>
      <w:bookmarkStart w:id="4" w:name="_Toc445884021"/>
      <w:r w:rsidRPr="00F63D45">
        <w:t>Stanoviště řidiče musí splňovat následující požadavky</w:t>
      </w:r>
      <w:bookmarkEnd w:id="4"/>
    </w:p>
    <w:p w:rsidR="00BC094E" w:rsidRPr="0039604D" w:rsidRDefault="00EF15B3" w:rsidP="00BC094E">
      <w:pPr>
        <w:numPr>
          <w:ilvl w:val="1"/>
          <w:numId w:val="1"/>
        </w:numPr>
        <w:jc w:val="both"/>
      </w:pPr>
      <w:r w:rsidRPr="00F63D45">
        <w:t>Prostor řidiče oddělit od prostoru cestujících pevnou zástěnou</w:t>
      </w:r>
      <w:r w:rsidR="00CB246E">
        <w:t>. Prosklené části</w:t>
      </w:r>
      <w:r w:rsidR="00BC094E">
        <w:t xml:space="preserve"> s tónováním (propustnost 5%</w:t>
      </w:r>
      <w:r w:rsidR="00BC094E" w:rsidRPr="00F63D45">
        <w:t>, zabarvení šedá</w:t>
      </w:r>
      <w:r w:rsidR="00BC094E">
        <w:t xml:space="preserve">), </w:t>
      </w:r>
      <w:r w:rsidRPr="00F63D45">
        <w:t xml:space="preserve">dveře kabiny </w:t>
      </w:r>
      <w:r w:rsidR="00B963BD" w:rsidRPr="00A80DAA">
        <w:rPr>
          <w:b/>
        </w:rPr>
        <w:t>posuvné</w:t>
      </w:r>
      <w:r w:rsidRPr="00F63D45">
        <w:t>, uzamykatelné, v krajních polohách s možností aretace,</w:t>
      </w:r>
      <w:r w:rsidR="00CB246E">
        <w:t xml:space="preserve"> prosklené části</w:t>
      </w:r>
      <w:r w:rsidR="00BE70A4" w:rsidRPr="00F63D45">
        <w:t xml:space="preserve"> </w:t>
      </w:r>
      <w:r w:rsidRPr="00F63D45">
        <w:t>s tónováním</w:t>
      </w:r>
      <w:r w:rsidR="00BE70A4" w:rsidRPr="00F63D45">
        <w:t xml:space="preserve"> (propustnost </w:t>
      </w:r>
      <w:r w:rsidR="00BC094E">
        <w:t>20</w:t>
      </w:r>
      <w:r w:rsidRPr="00F63D45">
        <w:t>%</w:t>
      </w:r>
      <w:r w:rsidR="00BE70A4" w:rsidRPr="00F63D45">
        <w:t>, zabarvení šedá</w:t>
      </w:r>
      <w:r w:rsidR="00667CE8" w:rsidRPr="00F63D45">
        <w:t>).</w:t>
      </w:r>
      <w:r w:rsidR="00667CE8">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1125F3" w:rsidP="008A1E2F">
      <w:pPr>
        <w:numPr>
          <w:ilvl w:val="1"/>
          <w:numId w:val="1"/>
        </w:numPr>
        <w:jc w:val="both"/>
      </w:pPr>
      <w:r>
        <w:t>Kabina musí být uzamykatelná klíčem s výměnnou vložkou (kompatibilní s </w:t>
      </w:r>
      <w:r w:rsidR="003D01A2">
        <w:t>cylindrickou</w:t>
      </w:r>
      <w:r>
        <w:t xml:space="preserve"> vložkou pro účel výměny). Každý vůz musí mít vlastní klíč řidiče. Žádné </w:t>
      </w:r>
      <w:r w:rsidR="008A4382">
        <w:t>další</w:t>
      </w:r>
      <w:r>
        <w:t xml:space="preserve"> zámky na řízení či řadiči nejsou připuštěny, s výjimkou čtyřhranu (8mm)</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1125F3" w:rsidP="008A1E2F">
      <w:pPr>
        <w:numPr>
          <w:ilvl w:val="1"/>
          <w:numId w:val="1"/>
        </w:numPr>
        <w:jc w:val="both"/>
      </w:pPr>
      <w:r>
        <w:t>Veškerá tlačítka a kontrolky v celém voze musí být demontovatelné a nahraditelné jednotlivě. Výjimkou jsou pouze obrazovky a terminál pohonu (nadřazeného řízení, informačního systému atp.).</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1125F3" w:rsidP="008A1E2F">
      <w:pPr>
        <w:numPr>
          <w:ilvl w:val="1"/>
          <w:numId w:val="1"/>
        </w:numPr>
        <w:jc w:val="both"/>
      </w:pPr>
      <w:r>
        <w:t>Ovládání prostřednictvím dotykových obrazovek je možné, nesmí však být náhodným dotykem za jízdy možné navodit změnu provozních vlastností vozu (např. vy</w:t>
      </w:r>
      <w:r w:rsidR="00912BD1">
        <w:t>pnutí motorové skupiny apod.). T</w:t>
      </w:r>
      <w:r>
        <w:t>akové instrukce musí být akceptovány jen na stojícím voze.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6C189E" w:rsidRDefault="00225512" w:rsidP="008A1E2F">
      <w:pPr>
        <w:numPr>
          <w:ilvl w:val="1"/>
          <w:numId w:val="1"/>
        </w:numPr>
        <w:jc w:val="both"/>
      </w:pPr>
      <w:r>
        <w:t xml:space="preserve">Rozmístění </w:t>
      </w:r>
      <w:r w:rsidR="00911F55">
        <w:t>ovládacích prvků, kontrolek a grafického řešení dotykových ovládacích obrazovek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lastRenderedPageBreak/>
        <w:t>Ovládací prvky přístrojové desky musí být umístěny ergonomicky, popisy ovládačů gravirovány do panelu řidiče. Přístroje na stanovišti řidiče musejí mít regulovatelnou intenzitu osvětlení. Rozmístění prvků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Vozidlo vybavit ručním řadičem</w:t>
      </w:r>
      <w:r w:rsidR="005116F0" w:rsidRPr="00F63D45">
        <w:t xml:space="preserve"> s  </w:t>
      </w:r>
      <w:r w:rsidR="00911F55">
        <w:t xml:space="preserve">funkcí </w:t>
      </w:r>
      <w:r w:rsidR="00F50213" w:rsidRPr="00F63D45">
        <w:t xml:space="preserve">bdělosti </w:t>
      </w:r>
      <w:r w:rsidR="00911F55">
        <w:t>zatlačením</w:t>
      </w:r>
      <w:r w:rsidR="00911F55" w:rsidRPr="00F63D45">
        <w:t xml:space="preserve"> </w:t>
      </w:r>
      <w:r w:rsidR="00911F55">
        <w:t xml:space="preserve">páky ručního řadiče </w:t>
      </w:r>
      <w:r w:rsidR="00F50213" w:rsidRPr="00F63D45">
        <w:t>(</w:t>
      </w:r>
      <w:r w:rsidR="005116F0" w:rsidRPr="00F63D45">
        <w:t>systému „mrtvého muže“</w:t>
      </w:r>
      <w:r w:rsidR="00F50213" w:rsidRPr="00F63D45">
        <w:t>)</w:t>
      </w:r>
      <w:r w:rsidR="005116F0"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Stanoviště řidiče vybavit </w:t>
      </w:r>
      <w:r w:rsidR="0029485F">
        <w:t xml:space="preserve">elektricky ovládanou </w:t>
      </w:r>
      <w:r w:rsidRPr="00F63D45">
        <w:t>čelní i levou boční stahovací roletou proti slunci.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Na stanovišti řidiče umístit uzamykatelnou skříňku pro osobní věci řidiče, háčky na zavěšení kabátu a příslušenství vozu</w:t>
      </w:r>
      <w:r w:rsidR="00BC094E">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67270" w:rsidRDefault="007F3E8E" w:rsidP="007F3E8E">
      <w:pPr>
        <w:numPr>
          <w:ilvl w:val="1"/>
          <w:numId w:val="1"/>
        </w:numPr>
        <w:jc w:val="both"/>
      </w:pPr>
      <w:r w:rsidRPr="007F3E8E">
        <w:t xml:space="preserve">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A53533">
      <w:pPr>
        <w:ind w:left="576"/>
        <w:jc w:val="both"/>
      </w:pPr>
      <w:r w:rsidRPr="00F63D45">
        <w:t xml:space="preserve">        </w:t>
      </w:r>
      <w:r w:rsidR="00EF15B3" w:rsidRPr="00F63D45">
        <w:t xml:space="preserve">       </w:t>
      </w:r>
    </w:p>
    <w:p w:rsidR="00EF15B3" w:rsidRDefault="00EF15B3" w:rsidP="006C6876">
      <w:pPr>
        <w:numPr>
          <w:ilvl w:val="1"/>
          <w:numId w:val="1"/>
        </w:numPr>
        <w:jc w:val="both"/>
      </w:pPr>
      <w:r w:rsidRPr="00F63D45">
        <w:t xml:space="preserve">Ve dveřích kabiny umístit poličku a uzavíratelné okénko pro doplňkový prodej jízdenek.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Stanoviště řidiče musí mít samostatné osvětlení ovládané nezávisle na ostatním osvětlení vozidla. Intenzita osvětlení na stanovišti řidiče na úrovni </w:t>
      </w:r>
      <w:r w:rsidR="00533964" w:rsidRPr="00F63D45">
        <w:t>řídícího</w:t>
      </w:r>
      <w:r w:rsidRPr="00F63D45">
        <w:t xml:space="preserve"> pultu nastavitelná ve dvou stupních (1. stupeň </w:t>
      </w:r>
      <w:r w:rsidR="00251292">
        <w:t xml:space="preserve">min. </w:t>
      </w:r>
      <w:r w:rsidRPr="00F63D45">
        <w:t xml:space="preserve">60 lx, 2. stupeň </w:t>
      </w:r>
      <w:r w:rsidR="00251292">
        <w:t xml:space="preserve">min. </w:t>
      </w:r>
      <w:r w:rsidRPr="00F63D45">
        <w:t>300 lx)</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F50213" w:rsidRPr="000C7B09" w:rsidRDefault="00EF15B3" w:rsidP="00F50213">
      <w:pPr>
        <w:numPr>
          <w:ilvl w:val="1"/>
          <w:numId w:val="1"/>
        </w:numPr>
        <w:jc w:val="both"/>
      </w:pPr>
      <w:r w:rsidRPr="00F63D45">
        <w:t>Vnější pravé zpětné zrcátko musí být vyhřívané a</w:t>
      </w:r>
      <w:r w:rsidR="00BC094E">
        <w:t xml:space="preserve"> elektricky</w:t>
      </w:r>
      <w:r w:rsidRPr="00F63D45">
        <w:t xml:space="preserve"> nastavitelné z kabiny řidiče. Vnější zrcátka umožňují řidiči kontrolu levé i pravé strany vozidla.</w:t>
      </w:r>
      <w:r w:rsidR="00F50213" w:rsidRPr="00F63D45">
        <w:t xml:space="preserve"> </w:t>
      </w:r>
      <w:r w:rsidR="00F50213" w:rsidRPr="005A29B3">
        <w:t xml:space="preserve">Vnější zrcátka </w:t>
      </w:r>
      <w:r w:rsidR="00E024E5">
        <w:t>musí být</w:t>
      </w:r>
      <w:r w:rsidR="00F50213" w:rsidRPr="005A29B3">
        <w:t xml:space="preserve"> </w:t>
      </w:r>
      <w:r w:rsidR="0053296A">
        <w:t>doplněna</w:t>
      </w:r>
      <w:r w:rsidR="0053296A" w:rsidRPr="005A29B3">
        <w:t xml:space="preserve"> </w:t>
      </w:r>
      <w:r w:rsidR="00F50213" w:rsidRPr="005A29B3">
        <w:t>kamerový</w:t>
      </w:r>
      <w:r w:rsidR="00E024E5">
        <w:t>m</w:t>
      </w:r>
      <w:r w:rsidR="00F50213" w:rsidRPr="005A29B3">
        <w:t xml:space="preserve">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33964" w:rsidRDefault="00EF15B3" w:rsidP="00533964">
      <w:pPr>
        <w:numPr>
          <w:ilvl w:val="1"/>
          <w:numId w:val="1"/>
        </w:numPr>
        <w:jc w:val="both"/>
      </w:pPr>
      <w:r w:rsidRPr="00F63D45">
        <w:t>Vozidlo vybavit zadním ovládacím panelem pro jízdu vzad. Na zadním ovládacím panelu musí být alespoň tyto ovladače: záchranné brzdy, zvonce, ovladače dveří, směrových světel, zadního stěrače, jízdy a brzdy a tlačítko bdělosti.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637386" w:rsidP="00533964">
      <w:pPr>
        <w:numPr>
          <w:ilvl w:val="1"/>
          <w:numId w:val="1"/>
        </w:numPr>
        <w:jc w:val="both"/>
      </w:pPr>
      <w:r w:rsidRPr="00F63D45">
        <w:t xml:space="preserve">Levé okno na stanovišti řidiče </w:t>
      </w:r>
      <w:r w:rsidR="00533964" w:rsidRPr="00F63D45">
        <w:t xml:space="preserve">musí </w:t>
      </w:r>
      <w:r w:rsidRPr="00F63D45">
        <w:t>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6C189E" w:rsidP="00533964">
      <w:pPr>
        <w:numPr>
          <w:ilvl w:val="1"/>
          <w:numId w:val="1"/>
        </w:numPr>
        <w:jc w:val="both"/>
      </w:pPr>
      <w:r>
        <w:t>N</w:t>
      </w:r>
      <w:r w:rsidR="001125F3">
        <w:t>a stanovišti řidiče se musí nacházet dobře přístupné místo s úchyty pro uložení výhybkové tyče</w:t>
      </w:r>
      <w:r>
        <w:t>, háčku</w:t>
      </w:r>
      <w:r w:rsidR="001125F3">
        <w:t xml:space="preserve"> a metly</w:t>
      </w:r>
      <w:r w:rsidR="00BC094E">
        <w:t>, lékárničky a obranných prostředků</w:t>
      </w:r>
      <w:r w:rsidR="001125F3">
        <w:t xml:space="preserve"> (zadavatel dodá vzorek k obkreslení)</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29485F">
      <w:pPr>
        <w:numPr>
          <w:ilvl w:val="1"/>
          <w:numId w:val="1"/>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E06DD" w:rsidRPr="008516D3" w:rsidTr="002E06DD">
        <w:trPr>
          <w:trHeight w:val="415"/>
        </w:trPr>
        <w:tc>
          <w:tcPr>
            <w:tcW w:w="8788" w:type="dxa"/>
            <w:vAlign w:val="center"/>
          </w:tcPr>
          <w:p w:rsidR="002E06DD" w:rsidRPr="007C4D26" w:rsidRDefault="002E06DD" w:rsidP="002E06DD">
            <w:pPr>
              <w:pStyle w:val="Zkladntext"/>
              <w:rPr>
                <w:b w:val="0"/>
                <w:sz w:val="2"/>
                <w:szCs w:val="2"/>
              </w:rPr>
            </w:pPr>
          </w:p>
          <w:p w:rsidR="002E06DD" w:rsidRPr="007C4D26" w:rsidRDefault="002E06DD" w:rsidP="002E06DD">
            <w:pPr>
              <w:pStyle w:val="Zkladntext"/>
              <w:rPr>
                <w:b w:val="0"/>
              </w:rPr>
            </w:pPr>
            <w:r w:rsidRPr="007C4D26">
              <w:rPr>
                <w:b w:val="0"/>
                <w:bCs w:val="0"/>
                <w:sz w:val="24"/>
                <w:szCs w:val="24"/>
                <w:lang w:val="cs-CZ"/>
              </w:rPr>
              <w:t>Odpověď:  ANO/NE</w:t>
            </w:r>
          </w:p>
        </w:tc>
      </w:tr>
      <w:tr w:rsidR="002E06DD" w:rsidRPr="008516D3" w:rsidTr="002E06DD">
        <w:trPr>
          <w:trHeight w:val="420"/>
        </w:trPr>
        <w:tc>
          <w:tcPr>
            <w:tcW w:w="8788" w:type="dxa"/>
            <w:vAlign w:val="center"/>
          </w:tcPr>
          <w:p w:rsidR="002E06DD" w:rsidRPr="007C4D26" w:rsidRDefault="002E06DD" w:rsidP="002E06DD">
            <w:pPr>
              <w:pStyle w:val="Zkladntext"/>
              <w:rPr>
                <w:b w:val="0"/>
                <w:sz w:val="2"/>
                <w:szCs w:val="2"/>
              </w:rPr>
            </w:pPr>
          </w:p>
          <w:p w:rsidR="002E06DD" w:rsidRPr="007C4D26" w:rsidRDefault="002E06DD" w:rsidP="002E06DD">
            <w:pPr>
              <w:pStyle w:val="Zkladntext"/>
              <w:rPr>
                <w:b w:val="0"/>
              </w:rPr>
            </w:pPr>
            <w:r w:rsidRPr="007C4D26">
              <w:rPr>
                <w:b w:val="0"/>
                <w:bCs w:val="0"/>
                <w:sz w:val="24"/>
                <w:szCs w:val="24"/>
                <w:lang w:val="cs-CZ"/>
              </w:rPr>
              <w:t>Doplňující popis:</w:t>
            </w:r>
          </w:p>
        </w:tc>
      </w:tr>
    </w:tbl>
    <w:p w:rsidR="00B452D6" w:rsidRDefault="00B452D6" w:rsidP="00BF3F40">
      <w:pPr>
        <w:ind w:left="576"/>
        <w:jc w:val="both"/>
      </w:pPr>
    </w:p>
    <w:p w:rsidR="00B452D6" w:rsidRDefault="00B452D6" w:rsidP="00B452D6">
      <w:pPr>
        <w:numPr>
          <w:ilvl w:val="1"/>
          <w:numId w:val="1"/>
        </w:numPr>
        <w:jc w:val="both"/>
      </w:pPr>
      <w:r>
        <w:t xml:space="preserve">V kabině řidiče je požadována </w:t>
      </w:r>
      <w:r w:rsidR="006F7EDC">
        <w:t xml:space="preserve">jedna </w:t>
      </w:r>
      <w:r>
        <w:t>zásuvka (12 V) pro připojení nabíječky mobilního telefonu</w:t>
      </w:r>
      <w:r w:rsidR="006F7EDC">
        <w:t xml:space="preserve"> a jedna zásuvka (24 V, s min. </w:t>
      </w:r>
      <w:r w:rsidR="00892BC7">
        <w:t>napájecím proudem</w:t>
      </w:r>
      <w:r w:rsidR="006F7EDC">
        <w:t xml:space="preserve"> 5A) pro připojení přenosné autochladničky, pro kterou bude v kabině vyčleněn prostor o minimálních rozměrech 500x300x200mm, vybavený oky pro uchycení</w:t>
      </w:r>
      <w:r>
        <w:t>.</w:t>
      </w:r>
      <w:r w:rsidR="006F7EDC">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B452D6" w:rsidRPr="008516D3" w:rsidTr="00105AC0">
        <w:trPr>
          <w:trHeight w:val="415"/>
        </w:trPr>
        <w:tc>
          <w:tcPr>
            <w:tcW w:w="8788" w:type="dxa"/>
            <w:vAlign w:val="center"/>
          </w:tcPr>
          <w:p w:rsidR="00B452D6" w:rsidRPr="007C4D26" w:rsidRDefault="00B452D6" w:rsidP="00105AC0">
            <w:pPr>
              <w:pStyle w:val="Zkladntext"/>
              <w:rPr>
                <w:b w:val="0"/>
                <w:sz w:val="2"/>
                <w:szCs w:val="2"/>
              </w:rPr>
            </w:pPr>
          </w:p>
          <w:p w:rsidR="00B452D6" w:rsidRPr="007C4D26" w:rsidRDefault="00B452D6" w:rsidP="00105AC0">
            <w:pPr>
              <w:pStyle w:val="Zkladntext"/>
              <w:rPr>
                <w:b w:val="0"/>
              </w:rPr>
            </w:pPr>
            <w:r w:rsidRPr="007C4D26">
              <w:rPr>
                <w:b w:val="0"/>
                <w:bCs w:val="0"/>
                <w:sz w:val="24"/>
                <w:szCs w:val="24"/>
                <w:lang w:val="cs-CZ"/>
              </w:rPr>
              <w:t>Odpověď:  ANO/NE</w:t>
            </w:r>
          </w:p>
        </w:tc>
      </w:tr>
      <w:tr w:rsidR="00B452D6" w:rsidRPr="008516D3" w:rsidTr="00105AC0">
        <w:trPr>
          <w:trHeight w:val="420"/>
        </w:trPr>
        <w:tc>
          <w:tcPr>
            <w:tcW w:w="8788" w:type="dxa"/>
            <w:vAlign w:val="center"/>
          </w:tcPr>
          <w:p w:rsidR="00B452D6" w:rsidRPr="007C4D26" w:rsidRDefault="00B452D6" w:rsidP="00105AC0">
            <w:pPr>
              <w:pStyle w:val="Zkladntext"/>
              <w:rPr>
                <w:b w:val="0"/>
                <w:sz w:val="2"/>
                <w:szCs w:val="2"/>
              </w:rPr>
            </w:pPr>
          </w:p>
          <w:p w:rsidR="00B452D6" w:rsidRPr="007C4D26" w:rsidRDefault="00B452D6" w:rsidP="00105AC0">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59144C">
      <w:pPr>
        <w:pStyle w:val="Nadpis2"/>
      </w:pPr>
      <w:bookmarkStart w:id="5" w:name="_Toc445884022"/>
      <w:r>
        <w:t>Palubní a informační systém</w:t>
      </w:r>
      <w:bookmarkEnd w:id="5"/>
    </w:p>
    <w:p w:rsidR="00990861" w:rsidRPr="002F1A54" w:rsidRDefault="00990861" w:rsidP="002F1A54">
      <w:pPr>
        <w:jc w:val="both"/>
      </w:pP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 xml:space="preserve">S ohledem na kompatibilitu palubního a informačního systému s ostatním zařízením zadavatele (zejména ostatních vozidel zadavatele) se vyžaduje v následujících bodech </w:t>
      </w:r>
      <w:r w:rsidR="00DC0363">
        <w:rPr>
          <w:b w:val="0"/>
          <w:bCs w:val="0"/>
          <w:sz w:val="24"/>
          <w:szCs w:val="24"/>
          <w:lang w:val="cs-CZ"/>
        </w:rPr>
        <w:t>6</w:t>
      </w:r>
      <w:r w:rsidRPr="002F1A54">
        <w:rPr>
          <w:b w:val="0"/>
          <w:bCs w:val="0"/>
          <w:sz w:val="24"/>
          <w:szCs w:val="24"/>
          <w:lang w:val="cs-CZ"/>
        </w:rPr>
        <w:t>.</w:t>
      </w:r>
      <w:r w:rsidR="00DC0363">
        <w:rPr>
          <w:b w:val="0"/>
          <w:bCs w:val="0"/>
          <w:sz w:val="24"/>
          <w:szCs w:val="24"/>
          <w:lang w:val="cs-CZ"/>
        </w:rPr>
        <w:t>1</w:t>
      </w:r>
      <w:r w:rsidRPr="002F1A54">
        <w:rPr>
          <w:b w:val="0"/>
          <w:bCs w:val="0"/>
          <w:sz w:val="24"/>
          <w:szCs w:val="24"/>
          <w:lang w:val="cs-CZ"/>
        </w:rPr>
        <w:t xml:space="preserve">. až </w:t>
      </w:r>
      <w:r w:rsidR="00DC0363">
        <w:rPr>
          <w:b w:val="0"/>
          <w:bCs w:val="0"/>
          <w:sz w:val="24"/>
          <w:szCs w:val="24"/>
          <w:lang w:val="cs-CZ"/>
        </w:rPr>
        <w:t>6</w:t>
      </w:r>
      <w:r w:rsidRPr="002F1A54">
        <w:rPr>
          <w:b w:val="0"/>
          <w:bCs w:val="0"/>
          <w:sz w:val="24"/>
          <w:szCs w:val="24"/>
          <w:lang w:val="cs-CZ"/>
        </w:rPr>
        <w:t>.</w:t>
      </w:r>
      <w:r w:rsidR="00251292">
        <w:rPr>
          <w:b w:val="0"/>
          <w:bCs w:val="0"/>
          <w:sz w:val="24"/>
          <w:szCs w:val="24"/>
          <w:lang w:val="cs-CZ"/>
        </w:rPr>
        <w:t>5</w:t>
      </w:r>
      <w:r w:rsidRPr="002F1A54">
        <w:rPr>
          <w:b w:val="0"/>
          <w:bCs w:val="0"/>
          <w:sz w:val="24"/>
          <w:szCs w:val="24"/>
          <w:lang w:val="cs-CZ"/>
        </w:rPr>
        <w:t xml:space="preserve">. buď doporučené zařízení, nebo zařízení kvalitativně a technicky obdobné, 100 % kompatibilní s ostatním zařízením zadavatele. </w:t>
      </w: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Kompatibilitou se rozumí především správná reakce na provozované řídící povely a podmínka 100% využití připravovaných dat pro palubní a informační systém zadavatele – jízdní řády, zobrazení informací na informačních tablech, preference na křižovatkách, hlášení zastávek, dálkové nahrávání apod. Data pro informační systém jsou připravována jednotně pro všechna vozidla provozovaná zadavatelem.</w:t>
      </w:r>
    </w:p>
    <w:p w:rsidR="00990861" w:rsidRDefault="00320651" w:rsidP="002F1A54">
      <w:pPr>
        <w:pStyle w:val="Zkladntext"/>
        <w:jc w:val="both"/>
        <w:rPr>
          <w:b w:val="0"/>
          <w:bCs w:val="0"/>
          <w:sz w:val="24"/>
          <w:szCs w:val="24"/>
          <w:lang w:val="cs-CZ"/>
        </w:rPr>
      </w:pPr>
      <w:r w:rsidRPr="002F1A54">
        <w:rPr>
          <w:b w:val="0"/>
          <w:bCs w:val="0"/>
          <w:sz w:val="24"/>
          <w:szCs w:val="24"/>
          <w:lang w:val="cs-CZ"/>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zadavatelem. </w:t>
      </w:r>
    </w:p>
    <w:p w:rsidR="007F1E7C" w:rsidRDefault="007F1E7C" w:rsidP="002F1A54">
      <w:pPr>
        <w:pStyle w:val="Zkladntext"/>
        <w:jc w:val="both"/>
        <w:rPr>
          <w:b w:val="0"/>
          <w:bCs w:val="0"/>
          <w:sz w:val="24"/>
          <w:szCs w:val="24"/>
          <w:lang w:val="cs-CZ"/>
        </w:rPr>
      </w:pPr>
    </w:p>
    <w:p w:rsidR="007F1E7C" w:rsidRPr="00F63D45" w:rsidRDefault="007F1E7C" w:rsidP="007F1E7C">
      <w:pPr>
        <w:numPr>
          <w:ilvl w:val="1"/>
          <w:numId w:val="1"/>
        </w:numPr>
        <w:jc w:val="both"/>
        <w:rPr>
          <w:b/>
        </w:rPr>
      </w:pPr>
      <w:r>
        <w:rPr>
          <w:b/>
        </w:rPr>
        <w:t>Palubní systém</w:t>
      </w:r>
    </w:p>
    <w:p w:rsidR="007F1E7C" w:rsidRDefault="007F1E7C" w:rsidP="007F1E7C">
      <w:pPr>
        <w:ind w:left="567"/>
        <w:jc w:val="both"/>
      </w:pPr>
      <w:r w:rsidRPr="00F63D45">
        <w:t>Pro každé vozidlo zadavatel dodá</w:t>
      </w:r>
      <w:r>
        <w:t>:</w:t>
      </w:r>
    </w:p>
    <w:p w:rsidR="007F1E7C" w:rsidRDefault="00E56B80" w:rsidP="007F1E7C">
      <w:pPr>
        <w:pStyle w:val="Odstavecseseznamem"/>
        <w:numPr>
          <w:ilvl w:val="0"/>
          <w:numId w:val="34"/>
        </w:numPr>
        <w:jc w:val="both"/>
      </w:pPr>
      <w:r>
        <w:t>Palubní počítač</w:t>
      </w:r>
      <w:r w:rsidR="007F5769">
        <w:t xml:space="preserve"> (dále jen PP) - </w:t>
      </w:r>
      <w:r>
        <w:t xml:space="preserve"> EPIS 4.0B </w:t>
      </w:r>
    </w:p>
    <w:p w:rsidR="00697009" w:rsidRDefault="007F1E7C" w:rsidP="00DE5FCE">
      <w:pPr>
        <w:pStyle w:val="Odstavecseseznamem"/>
        <w:numPr>
          <w:ilvl w:val="0"/>
          <w:numId w:val="34"/>
        </w:numPr>
      </w:pPr>
      <w:r>
        <w:t>Terminál EPT 4.08B</w:t>
      </w:r>
      <w:r w:rsidR="00E56B80">
        <w:t xml:space="preserve"> </w:t>
      </w:r>
      <w:r w:rsidR="009F3964">
        <w:t xml:space="preserve">vč. držáku, bez propojovací kabeláže s PP, </w:t>
      </w:r>
      <w:r w:rsidR="00E56B80">
        <w:t>-</w:t>
      </w:r>
      <w:r>
        <w:t xml:space="preserve"> </w:t>
      </w:r>
    </w:p>
    <w:p w:rsidR="007F1E7C" w:rsidRDefault="00E56B80" w:rsidP="007F1E7C">
      <w:pPr>
        <w:pStyle w:val="Odstavecseseznamem"/>
        <w:numPr>
          <w:ilvl w:val="0"/>
          <w:numId w:val="34"/>
        </w:numPr>
        <w:jc w:val="both"/>
      </w:pPr>
      <w:r>
        <w:t>Radiostanice TAIT TM 8105</w:t>
      </w:r>
      <w:r w:rsidR="00697009">
        <w:t xml:space="preserve"> vč. propojovací kabeláže s PP,</w:t>
      </w:r>
    </w:p>
    <w:p w:rsidR="007F1E7C" w:rsidRDefault="005A469D" w:rsidP="007F1E7C">
      <w:pPr>
        <w:pStyle w:val="Odstavecseseznamem"/>
        <w:numPr>
          <w:ilvl w:val="0"/>
          <w:numId w:val="34"/>
        </w:numPr>
        <w:jc w:val="both"/>
      </w:pPr>
      <w:r>
        <w:t>WiFi anténa EPW-58</w:t>
      </w:r>
      <w:r w:rsidR="00697009">
        <w:t>, vč.</w:t>
      </w:r>
      <w:r w:rsidR="007F5769">
        <w:t xml:space="preserve"> propojovací</w:t>
      </w:r>
      <w:r w:rsidR="00697009">
        <w:t xml:space="preserve"> kabeláže</w:t>
      </w:r>
      <w:r w:rsidR="007F5769">
        <w:t xml:space="preserve"> s PP</w:t>
      </w:r>
      <w:r w:rsidR="00E56B80">
        <w:t>.</w:t>
      </w:r>
    </w:p>
    <w:p w:rsidR="00697009" w:rsidRDefault="00E56B80" w:rsidP="00DE5FCE">
      <w:pPr>
        <w:jc w:val="both"/>
      </w:pPr>
      <w:r>
        <w:t>Palubní počítač a r</w:t>
      </w:r>
      <w:r w:rsidR="009F3964">
        <w:t>a</w:t>
      </w:r>
      <w:r>
        <w:t xml:space="preserve">diostanice budou umístěny ve skříni elektroniky. </w:t>
      </w:r>
      <w:r w:rsidR="00806289">
        <w:t>Požadujeme dodání a instalaci</w:t>
      </w:r>
      <w:r w:rsidR="005A469D" w:rsidRPr="005A469D">
        <w:t xml:space="preserve"> antény</w:t>
      </w:r>
      <w:r w:rsidR="007F5769">
        <w:t xml:space="preserve"> radiostanice</w:t>
      </w:r>
      <w:r w:rsidR="005A469D" w:rsidRPr="005A469D">
        <w:t xml:space="preserve"> </w:t>
      </w:r>
      <w:r w:rsidR="00806289">
        <w:t>VA35</w:t>
      </w:r>
      <w:r w:rsidR="005A469D" w:rsidRPr="005A469D">
        <w:t xml:space="preserve"> s kabelem  a zkrácení antény na délku 425mm,</w:t>
      </w:r>
      <w:r w:rsidR="005A469D">
        <w:t xml:space="preserve"> </w:t>
      </w:r>
    </w:p>
    <w:p w:rsidR="00697009" w:rsidRPr="00DE5FCE" w:rsidRDefault="00806289" w:rsidP="00DE5FCE">
      <w:pPr>
        <w:jc w:val="both"/>
        <w:rPr>
          <w:b/>
        </w:rPr>
      </w:pPr>
      <w:r>
        <w:t xml:space="preserve">Požadujeme dodání a instalaci </w:t>
      </w:r>
      <w:r w:rsidR="00E56B80" w:rsidRPr="00E56B80">
        <w:t>HDMI-DVI kabel</w:t>
      </w:r>
      <w:r>
        <w:t>u</w:t>
      </w:r>
      <w:r w:rsidR="00E56B80" w:rsidRPr="00E56B80">
        <w:t xml:space="preserve"> ClickTronic patřičné délky (typ CLICK70344, 70347 apod.) mezi skříní elektroniky a místem pro umístění terminálu na </w:t>
      </w:r>
      <w:r>
        <w:t>pravé</w:t>
      </w:r>
      <w:r w:rsidR="00E56B80" w:rsidRPr="00E56B80">
        <w:t xml:space="preserve"> straně palubní desky v dosahu </w:t>
      </w:r>
      <w:r>
        <w:t>pravé</w:t>
      </w:r>
      <w:r w:rsidR="00E56B80" w:rsidRPr="00E56B80">
        <w:t xml:space="preserve"> ruky řidiče, případně místem zástavby terminálu do palubní desky v závislosti na technickém řešení palubní desky. </w:t>
      </w:r>
      <w:r w:rsidR="009F3964">
        <w:t>M</w:t>
      </w:r>
      <w:r w:rsidR="005A469D" w:rsidRPr="005A469D">
        <w:t>íst</w:t>
      </w:r>
      <w:r w:rsidR="009F3964">
        <w:t>o</w:t>
      </w:r>
      <w:r w:rsidR="005A469D" w:rsidRPr="005A469D">
        <w:t xml:space="preserve"> pro umístění terminálu </w:t>
      </w:r>
      <w:r w:rsidR="009F3964">
        <w:t xml:space="preserve">musí být </w:t>
      </w:r>
      <w:r w:rsidR="005A469D" w:rsidRPr="005A469D">
        <w:t xml:space="preserve"> dostatečn</w:t>
      </w:r>
      <w:r w:rsidR="009F3964">
        <w:t>ě</w:t>
      </w:r>
      <w:r w:rsidR="005A469D" w:rsidRPr="005A469D">
        <w:t xml:space="preserve"> </w:t>
      </w:r>
      <w:r w:rsidR="009F3964">
        <w:t>pevné</w:t>
      </w:r>
      <w:r w:rsidR="005A469D" w:rsidRPr="005A469D">
        <w:t xml:space="preserve"> </w:t>
      </w:r>
      <w:r w:rsidR="009F3964">
        <w:t xml:space="preserve">a </w:t>
      </w:r>
      <w:r w:rsidR="005A469D" w:rsidRPr="005A469D">
        <w:t>rovné</w:t>
      </w:r>
      <w:r w:rsidR="009F3964">
        <w:t xml:space="preserve"> pro instalaci</w:t>
      </w:r>
      <w:r w:rsidR="005A469D" w:rsidRPr="005A469D">
        <w:t xml:space="preserve"> podkladu pro držák terminálu o rozměrech nejméně 15x6 cm</w:t>
      </w:r>
      <w:r w:rsidR="009F3964">
        <w:t>. V tomto místě musí být</w:t>
      </w:r>
      <w:r w:rsidR="005A469D" w:rsidRPr="005A469D">
        <w:t xml:space="preserve"> vyloučen</w:t>
      </w:r>
      <w:r w:rsidR="009F3964">
        <w:t>a</w:t>
      </w:r>
      <w:r w:rsidR="005A469D" w:rsidRPr="005A469D">
        <w:t xml:space="preserve"> jin</w:t>
      </w:r>
      <w:r w:rsidR="009F3964">
        <w:t>á</w:t>
      </w:r>
      <w:r w:rsidR="005A469D" w:rsidRPr="005A469D">
        <w:t xml:space="preserve"> vedení</w:t>
      </w:r>
      <w:r w:rsidR="009F3964">
        <w:t>.</w:t>
      </w:r>
      <w:r w:rsidR="009F3964" w:rsidRPr="009F3964">
        <w:t xml:space="preserve"> </w:t>
      </w:r>
      <w:r w:rsidR="009F3964">
        <w:t>Terminál má rozměry 228 x 142 mm.</w:t>
      </w:r>
    </w:p>
    <w:p w:rsidR="00697009" w:rsidRDefault="00E56B80" w:rsidP="00DE5FCE">
      <w:pPr>
        <w:jc w:val="both"/>
      </w:pPr>
      <w:r>
        <w:t xml:space="preserve">WiFi anténa </w:t>
      </w:r>
      <w:r w:rsidR="00806289">
        <w:t>bude</w:t>
      </w:r>
      <w:r>
        <w:t xml:space="preserve"> umístěna na střeše vozidla nad kabinou řidiče.</w:t>
      </w:r>
    </w:p>
    <w:p w:rsidR="00697009" w:rsidRDefault="005A469D" w:rsidP="00DE5FCE">
      <w:pPr>
        <w:jc w:val="both"/>
      </w:pPr>
      <w:r>
        <w:t>Umístění jednotlivých komponentů podléhá schválení zadavatele.</w:t>
      </w:r>
    </w:p>
    <w:p w:rsidR="007C5214" w:rsidRDefault="007C5214" w:rsidP="00DE5FCE">
      <w:pPr>
        <w:jc w:val="both"/>
      </w:pPr>
      <w:r w:rsidRPr="00C41284">
        <w:t xml:space="preserve">Požadujeme instalaci, zapojení a zprovoznění všech výše uvedených komponent palubního systému dle </w:t>
      </w:r>
      <w:r w:rsidRPr="008C3177">
        <w:t>dokumentace dodané zadavatelem.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F1E7C" w:rsidRPr="008516D3" w:rsidTr="00697009">
        <w:trPr>
          <w:trHeight w:val="415"/>
        </w:trPr>
        <w:tc>
          <w:tcPr>
            <w:tcW w:w="8788" w:type="dxa"/>
            <w:vAlign w:val="center"/>
          </w:tcPr>
          <w:p w:rsidR="007F1E7C" w:rsidRPr="007C4D26" w:rsidRDefault="007F1E7C" w:rsidP="00697009">
            <w:pPr>
              <w:pStyle w:val="Zkladntext"/>
              <w:rPr>
                <w:b w:val="0"/>
                <w:sz w:val="2"/>
                <w:szCs w:val="2"/>
              </w:rPr>
            </w:pPr>
          </w:p>
          <w:p w:rsidR="007F1E7C" w:rsidRPr="007C4D26" w:rsidRDefault="007F1E7C" w:rsidP="00697009">
            <w:pPr>
              <w:pStyle w:val="Zkladntext"/>
              <w:rPr>
                <w:b w:val="0"/>
              </w:rPr>
            </w:pPr>
            <w:r w:rsidRPr="007C4D26">
              <w:rPr>
                <w:b w:val="0"/>
                <w:bCs w:val="0"/>
                <w:sz w:val="24"/>
                <w:szCs w:val="24"/>
                <w:lang w:val="cs-CZ"/>
              </w:rPr>
              <w:t>Odpověď:  ANO/NE</w:t>
            </w:r>
          </w:p>
        </w:tc>
      </w:tr>
      <w:tr w:rsidR="007F1E7C" w:rsidRPr="008516D3" w:rsidTr="00697009">
        <w:trPr>
          <w:trHeight w:val="420"/>
        </w:trPr>
        <w:tc>
          <w:tcPr>
            <w:tcW w:w="8788" w:type="dxa"/>
            <w:vAlign w:val="center"/>
          </w:tcPr>
          <w:p w:rsidR="007F1E7C" w:rsidRPr="007C4D26" w:rsidRDefault="007F1E7C" w:rsidP="00697009">
            <w:pPr>
              <w:pStyle w:val="Zkladntext"/>
              <w:rPr>
                <w:b w:val="0"/>
                <w:sz w:val="2"/>
                <w:szCs w:val="2"/>
              </w:rPr>
            </w:pPr>
          </w:p>
          <w:p w:rsidR="007F1E7C" w:rsidRPr="007C4D26" w:rsidRDefault="007F1E7C" w:rsidP="00697009">
            <w:pPr>
              <w:pStyle w:val="Zkladntext"/>
              <w:rPr>
                <w:b w:val="0"/>
              </w:rPr>
            </w:pPr>
            <w:r w:rsidRPr="007C4D26">
              <w:rPr>
                <w:b w:val="0"/>
                <w:bCs w:val="0"/>
                <w:sz w:val="24"/>
                <w:szCs w:val="24"/>
                <w:lang w:val="cs-CZ"/>
              </w:rPr>
              <w:t>Doplňující popis:</w:t>
            </w:r>
          </w:p>
        </w:tc>
      </w:tr>
    </w:tbl>
    <w:p w:rsidR="007F1E7C" w:rsidRPr="00F63D45" w:rsidRDefault="007F1E7C" w:rsidP="007F1E7C">
      <w:pPr>
        <w:jc w:val="both"/>
      </w:pPr>
    </w:p>
    <w:p w:rsidR="00990861" w:rsidRDefault="00320651" w:rsidP="002F1A54">
      <w:pPr>
        <w:numPr>
          <w:ilvl w:val="1"/>
          <w:numId w:val="1"/>
        </w:numPr>
        <w:jc w:val="both"/>
      </w:pPr>
      <w:r w:rsidRPr="002F1A54">
        <w:rPr>
          <w:b/>
        </w:rPr>
        <w:t>Vozidlo musí být vybaveno systémem vnitřního a vnějšího ozvučení:</w:t>
      </w:r>
    </w:p>
    <w:p w:rsidR="0059144C" w:rsidRPr="002F1A54" w:rsidRDefault="00320651">
      <w:pPr>
        <w:numPr>
          <w:ilvl w:val="0"/>
          <w:numId w:val="7"/>
        </w:numPr>
        <w:ind w:hanging="294"/>
        <w:jc w:val="both"/>
        <w:rPr>
          <w:sz w:val="28"/>
        </w:rPr>
      </w:pPr>
      <w:r w:rsidRPr="002F1A54">
        <w:rPr>
          <w:szCs w:val="22"/>
        </w:rPr>
        <w:t>reproduktory s kabeláží v prostoru pro cestující umístěné ve stropních partiích nedaleko dveří napojen</w:t>
      </w:r>
      <w:r w:rsidR="007F1E7C">
        <w:rPr>
          <w:szCs w:val="22"/>
        </w:rPr>
        <w:t>é</w:t>
      </w:r>
      <w:r w:rsidRPr="002F1A54">
        <w:rPr>
          <w:szCs w:val="22"/>
        </w:rPr>
        <w:t xml:space="preserve"> na palubní počítač,</w:t>
      </w:r>
    </w:p>
    <w:p w:rsidR="0059144C" w:rsidRPr="002F1A54" w:rsidRDefault="00320651">
      <w:pPr>
        <w:numPr>
          <w:ilvl w:val="0"/>
          <w:numId w:val="7"/>
        </w:numPr>
        <w:ind w:hanging="294"/>
        <w:jc w:val="both"/>
        <w:rPr>
          <w:sz w:val="28"/>
        </w:rPr>
      </w:pPr>
      <w:r w:rsidRPr="002F1A54">
        <w:rPr>
          <w:szCs w:val="22"/>
        </w:rPr>
        <w:lastRenderedPageBreak/>
        <w:t xml:space="preserve">vnější reproduktor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p w:rsidR="0059144C" w:rsidRPr="002F1A54" w:rsidRDefault="00320651">
      <w:pPr>
        <w:numPr>
          <w:ilvl w:val="0"/>
          <w:numId w:val="7"/>
        </w:numPr>
        <w:ind w:hanging="294"/>
        <w:jc w:val="both"/>
        <w:rPr>
          <w:sz w:val="28"/>
        </w:rPr>
      </w:pPr>
      <w:r w:rsidRPr="002F1A54">
        <w:rPr>
          <w:szCs w:val="22"/>
        </w:rPr>
        <w:t xml:space="preserve">reproduktor příposlechu řidiče s otočným potenciometrem pro regulaci hlasitosti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p w:rsidR="00990861" w:rsidRDefault="00990861" w:rsidP="002F1A54">
      <w:pPr>
        <w:pStyle w:val="Zkladntext"/>
        <w:jc w:val="both"/>
      </w:pPr>
    </w:p>
    <w:p w:rsidR="00990861" w:rsidRPr="002F1A54" w:rsidRDefault="00747AC5" w:rsidP="002F1A54">
      <w:pPr>
        <w:numPr>
          <w:ilvl w:val="1"/>
          <w:numId w:val="1"/>
        </w:numPr>
        <w:jc w:val="both"/>
      </w:pPr>
      <w:bookmarkStart w:id="6" w:name="_Toc384986272"/>
      <w:r>
        <w:rPr>
          <w:b/>
        </w:rPr>
        <w:t xml:space="preserve">Vozidlo musí být vybaveno </w:t>
      </w:r>
      <w:r w:rsidR="006C3B59">
        <w:rPr>
          <w:b/>
        </w:rPr>
        <w:t xml:space="preserve">vizuálním </w:t>
      </w:r>
      <w:r w:rsidR="00320651" w:rsidRPr="002F1A54">
        <w:rPr>
          <w:b/>
        </w:rPr>
        <w:t>informační</w:t>
      </w:r>
      <w:r w:rsidR="006C3B59">
        <w:rPr>
          <w:b/>
        </w:rPr>
        <w:t>m</w:t>
      </w:r>
      <w:r w:rsidR="00320651" w:rsidRPr="002F1A54">
        <w:rPr>
          <w:b/>
        </w:rPr>
        <w:t xml:space="preserve"> </w:t>
      </w:r>
      <w:bookmarkEnd w:id="6"/>
      <w:r w:rsidR="006C3B59">
        <w:rPr>
          <w:b/>
        </w:rPr>
        <w:t>systémem</w:t>
      </w:r>
    </w:p>
    <w:p w:rsidR="0059144C" w:rsidRDefault="00ED3D05">
      <w:pPr>
        <w:ind w:left="576"/>
        <w:jc w:val="both"/>
        <w:rPr>
          <w:szCs w:val="22"/>
        </w:rPr>
      </w:pPr>
      <w:r w:rsidRPr="00DE5FCE">
        <w:rPr>
          <w:szCs w:val="22"/>
        </w:rPr>
        <w:t>Všechny informační panely</w:t>
      </w:r>
      <w:r w:rsidR="006C3B59">
        <w:rPr>
          <w:szCs w:val="22"/>
        </w:rPr>
        <w:t xml:space="preserve"> a monitory,</w:t>
      </w:r>
      <w:r w:rsidR="007F1E7C">
        <w:rPr>
          <w:szCs w:val="22"/>
        </w:rPr>
        <w:t xml:space="preserve"> včetně kurzovky</w:t>
      </w:r>
      <w:r w:rsidRPr="00DE5FCE">
        <w:rPr>
          <w:szCs w:val="22"/>
        </w:rPr>
        <w:t xml:space="preserve"> </w:t>
      </w:r>
      <w:r w:rsidR="00697009">
        <w:rPr>
          <w:szCs w:val="22"/>
        </w:rPr>
        <w:t xml:space="preserve">budou dodány včetně </w:t>
      </w:r>
      <w:r w:rsidRPr="00DE5FCE">
        <w:rPr>
          <w:szCs w:val="22"/>
        </w:rPr>
        <w:t xml:space="preserve"> </w:t>
      </w:r>
      <w:r w:rsidR="00747AC5">
        <w:rPr>
          <w:szCs w:val="22"/>
        </w:rPr>
        <w:t>propoj</w:t>
      </w:r>
      <w:r w:rsidR="00697009">
        <w:rPr>
          <w:szCs w:val="22"/>
        </w:rPr>
        <w:t>ovací kabeláže</w:t>
      </w:r>
      <w:r w:rsidR="00747AC5">
        <w:rPr>
          <w:szCs w:val="22"/>
        </w:rPr>
        <w:t xml:space="preserve"> s</w:t>
      </w:r>
      <w:r w:rsidRPr="00DE5FCE">
        <w:rPr>
          <w:szCs w:val="22"/>
        </w:rPr>
        <w:t xml:space="preserve"> palubní</w:t>
      </w:r>
      <w:r w:rsidR="00747AC5">
        <w:rPr>
          <w:szCs w:val="22"/>
        </w:rPr>
        <w:t>m</w:t>
      </w:r>
      <w:r w:rsidRPr="00DE5FCE">
        <w:rPr>
          <w:szCs w:val="22"/>
        </w:rPr>
        <w:t xml:space="preserve"> počítače</w:t>
      </w:r>
      <w:r w:rsidR="00747AC5">
        <w:rPr>
          <w:szCs w:val="22"/>
        </w:rPr>
        <w:t>m</w:t>
      </w:r>
      <w:r w:rsidR="00697009">
        <w:rPr>
          <w:szCs w:val="22"/>
        </w:rPr>
        <w:t xml:space="preserve"> a zapojeny</w:t>
      </w:r>
      <w:r w:rsidR="007F1E7C">
        <w:rPr>
          <w:szCs w:val="22"/>
        </w:rPr>
        <w:t>.</w:t>
      </w:r>
    </w:p>
    <w:p w:rsidR="006C3B59" w:rsidRPr="002F1A54" w:rsidRDefault="006C3B59" w:rsidP="006C3B59">
      <w:pPr>
        <w:ind w:left="567"/>
        <w:jc w:val="both"/>
      </w:pPr>
      <w:r w:rsidRPr="002F1A54">
        <w:t xml:space="preserve">Dodané </w:t>
      </w:r>
      <w:r>
        <w:t xml:space="preserve">vnější </w:t>
      </w:r>
      <w:r w:rsidRPr="002F1A54">
        <w:t>panely</w:t>
      </w:r>
      <w:r>
        <w:t xml:space="preserve"> a kurzovka</w:t>
      </w:r>
      <w:r w:rsidRPr="002F1A54">
        <w:t xml:space="preserve"> musí být kompatibilní se stávajícím informačním a odbavovacím systémem zadavatele a musí být od jednoho výrobce. </w:t>
      </w:r>
    </w:p>
    <w:p w:rsidR="006C3B59" w:rsidRPr="00DE5FCE" w:rsidRDefault="006C3B59">
      <w:pPr>
        <w:ind w:left="576"/>
        <w:jc w:val="both"/>
        <w:rPr>
          <w:szCs w:val="22"/>
        </w:rPr>
      </w:pPr>
    </w:p>
    <w:p w:rsidR="00697009" w:rsidRDefault="00320651" w:rsidP="00DE5FCE">
      <w:pPr>
        <w:numPr>
          <w:ilvl w:val="2"/>
          <w:numId w:val="1"/>
        </w:numPr>
        <w:tabs>
          <w:tab w:val="clear" w:pos="720"/>
          <w:tab w:val="num" w:pos="567"/>
        </w:tabs>
        <w:jc w:val="both"/>
      </w:pPr>
      <w:r w:rsidRPr="002F1A54">
        <w:t>Vnější panely:</w:t>
      </w:r>
    </w:p>
    <w:p w:rsidR="0059144C" w:rsidRPr="002F1A54" w:rsidRDefault="00320651">
      <w:pPr>
        <w:numPr>
          <w:ilvl w:val="2"/>
          <w:numId w:val="5"/>
        </w:numPr>
        <w:jc w:val="both"/>
      </w:pPr>
      <w:r w:rsidRPr="002F1A54">
        <w:t>tabla v provedení LED nebo DOT-LED,</w:t>
      </w:r>
    </w:p>
    <w:p w:rsidR="0059144C" w:rsidRPr="002F1A54" w:rsidRDefault="00320651">
      <w:pPr>
        <w:numPr>
          <w:ilvl w:val="2"/>
          <w:numId w:val="5"/>
        </w:numPr>
        <w:jc w:val="both"/>
      </w:pPr>
      <w:r w:rsidRPr="002F1A54">
        <w:t>umístění v interiéru dle specifikace zadavatele na čelo, pravý bok, levý bok a záď vozu,</w:t>
      </w:r>
    </w:p>
    <w:p w:rsidR="0059144C" w:rsidRPr="002F1A54" w:rsidRDefault="00320651">
      <w:pPr>
        <w:numPr>
          <w:ilvl w:val="2"/>
          <w:numId w:val="5"/>
        </w:numPr>
        <w:jc w:val="both"/>
        <w:rPr>
          <w:b/>
        </w:rPr>
      </w:pPr>
      <w:r w:rsidRPr="002F1A54">
        <w:t>Dodané panely musí být funkčně kompatibilní s informačním a odbavovacím systémem zadavatele (např. musí mít shodné reakce na cykly a způsoby zobrazování) a musí být jednotného provedení a od jednoho výrobce.</w:t>
      </w:r>
    </w:p>
    <w:p w:rsidR="0059144C" w:rsidRPr="002F1A54" w:rsidRDefault="00320651">
      <w:pPr>
        <w:numPr>
          <w:ilvl w:val="2"/>
          <w:numId w:val="5"/>
        </w:numPr>
        <w:jc w:val="both"/>
        <w:rPr>
          <w:b/>
        </w:rPr>
      </w:pPr>
      <w:r w:rsidRPr="002F1A54">
        <w:t>Informační a odbavovací systém musí být kompatibilní s palubním systémem vozidla a se systémem dálkového přenosu dat používaným v DPO, tj. musí být možné dálkově přehrát firmware a vnitřní databázi fontů a kódů.</w:t>
      </w:r>
    </w:p>
    <w:p w:rsidR="0059144C" w:rsidRPr="002F1A54" w:rsidRDefault="00320651">
      <w:pPr>
        <w:numPr>
          <w:ilvl w:val="2"/>
          <w:numId w:val="5"/>
        </w:numPr>
        <w:jc w:val="both"/>
        <w:rPr>
          <w:b/>
        </w:rPr>
      </w:pPr>
      <w:r w:rsidRPr="002F1A54">
        <w:t>Součástí dodávky musí být příslušný SW pro tvorbu databází pro informační systém a SW pro nahrávání pomocí notebooku vč. případné speciální kabeláže nebo datového převodníku.</w:t>
      </w:r>
    </w:p>
    <w:p w:rsidR="0059144C" w:rsidRPr="002F1A54" w:rsidRDefault="00320651">
      <w:pPr>
        <w:numPr>
          <w:ilvl w:val="2"/>
          <w:numId w:val="5"/>
        </w:numPr>
        <w:jc w:val="both"/>
        <w:rPr>
          <w:b/>
        </w:rPr>
      </w:pPr>
      <w:r w:rsidRPr="002F1A54">
        <w:t>Preferujeme automatické formátování textu a textové řízení panelů dle zadaných pravidel s optimalizací na plné využití zobrazované plochy. Při použití ethernetu musí obsahovat kódovou sadu UTF-8.</w:t>
      </w:r>
    </w:p>
    <w:p w:rsidR="0059144C" w:rsidRPr="002F1A54" w:rsidRDefault="00320651">
      <w:pPr>
        <w:numPr>
          <w:ilvl w:val="2"/>
          <w:numId w:val="5"/>
        </w:numPr>
        <w:jc w:val="both"/>
        <w:rPr>
          <w:b/>
        </w:rPr>
      </w:pPr>
      <w:r w:rsidRPr="002F1A54">
        <w:t>Napájení +24 V DC,</w:t>
      </w:r>
    </w:p>
    <w:p w:rsidR="0059144C" w:rsidRPr="002F1A54" w:rsidRDefault="00320651">
      <w:pPr>
        <w:numPr>
          <w:ilvl w:val="2"/>
          <w:numId w:val="5"/>
        </w:numPr>
        <w:jc w:val="both"/>
        <w:rPr>
          <w:b/>
        </w:rPr>
      </w:pPr>
      <w:r w:rsidRPr="002F1A54">
        <w:t>Řídící rozhraní IBIS a Ethernet (řízení bude po IBISu),</w:t>
      </w:r>
    </w:p>
    <w:p w:rsidR="0059144C" w:rsidRPr="002F1A54" w:rsidRDefault="00320651">
      <w:pPr>
        <w:numPr>
          <w:ilvl w:val="2"/>
          <w:numId w:val="5"/>
        </w:numPr>
        <w:jc w:val="both"/>
        <w:rPr>
          <w:b/>
        </w:rPr>
      </w:pPr>
      <w:r w:rsidRPr="002F1A54">
        <w:t>Barva skříně matná černá,</w:t>
      </w:r>
    </w:p>
    <w:p w:rsidR="0059144C" w:rsidRPr="002F1A54" w:rsidRDefault="00320651">
      <w:pPr>
        <w:ind w:left="2160"/>
        <w:jc w:val="both"/>
      </w:pPr>
      <w:r w:rsidRPr="002F1A54">
        <w:t xml:space="preserve">Životnost LED diod minimálně 100.000 provozních hodin bez poklesu svítivosti pod 50% výchozího stavu, doba životnosti ostatní technologie minimálně 10 let. </w:t>
      </w:r>
    </w:p>
    <w:p w:rsidR="0059144C" w:rsidRPr="002F1A54" w:rsidRDefault="00320651">
      <w:pPr>
        <w:numPr>
          <w:ilvl w:val="2"/>
          <w:numId w:val="5"/>
        </w:numPr>
        <w:jc w:val="both"/>
      </w:pPr>
      <w:r w:rsidRPr="002F1A54">
        <w:t>požadavky na LED provedení:</w:t>
      </w:r>
    </w:p>
    <w:p w:rsidR="00990861" w:rsidRPr="002F1A54" w:rsidRDefault="00320651" w:rsidP="002F1A54">
      <w:pPr>
        <w:numPr>
          <w:ilvl w:val="3"/>
          <w:numId w:val="5"/>
        </w:numPr>
        <w:tabs>
          <w:tab w:val="clear" w:pos="2880"/>
        </w:tabs>
        <w:ind w:left="2694" w:hanging="284"/>
        <w:jc w:val="both"/>
      </w:pPr>
      <w:r w:rsidRPr="002F1A54">
        <w:t>barva LED diod žlutozelená nebo žlutá (vlnová délka 570-590 nm);</w:t>
      </w:r>
    </w:p>
    <w:p w:rsidR="00990861" w:rsidRPr="002F1A54" w:rsidRDefault="00320651" w:rsidP="002F1A54">
      <w:pPr>
        <w:numPr>
          <w:ilvl w:val="3"/>
          <w:numId w:val="5"/>
        </w:numPr>
        <w:tabs>
          <w:tab w:val="clear" w:pos="2880"/>
        </w:tabs>
        <w:ind w:left="2694" w:hanging="284"/>
        <w:jc w:val="both"/>
      </w:pPr>
      <w:r w:rsidRPr="002F1A54">
        <w:t>čitelnost pod horizontálním úhlem minimálně 120º;</w:t>
      </w:r>
    </w:p>
    <w:p w:rsidR="00990861" w:rsidRPr="002F1A54" w:rsidRDefault="00320651" w:rsidP="002F1A54">
      <w:pPr>
        <w:numPr>
          <w:ilvl w:val="3"/>
          <w:numId w:val="5"/>
        </w:numPr>
        <w:tabs>
          <w:tab w:val="clear" w:pos="2880"/>
        </w:tabs>
        <w:ind w:left="2694" w:hanging="284"/>
        <w:jc w:val="both"/>
      </w:pPr>
      <w:r w:rsidRPr="002F1A54">
        <w:t>tvar diod kulatý, rozteč diod 10 mm;</w:t>
      </w:r>
    </w:p>
    <w:p w:rsidR="00990861" w:rsidRPr="002F1A54" w:rsidRDefault="00320651" w:rsidP="002F1A54">
      <w:pPr>
        <w:numPr>
          <w:ilvl w:val="3"/>
          <w:numId w:val="5"/>
        </w:numPr>
        <w:tabs>
          <w:tab w:val="clear" w:pos="2880"/>
        </w:tabs>
        <w:ind w:left="2694" w:hanging="284"/>
        <w:jc w:val="both"/>
      </w:pPr>
      <w:r w:rsidRPr="002F1A54">
        <w:t>minimální svítivost při trvalém proudu 800 mCd/20mA;</w:t>
      </w:r>
    </w:p>
    <w:p w:rsidR="00990861" w:rsidRPr="002F1A54" w:rsidRDefault="00320651" w:rsidP="002F1A54">
      <w:pPr>
        <w:numPr>
          <w:ilvl w:val="3"/>
          <w:numId w:val="5"/>
        </w:numPr>
        <w:tabs>
          <w:tab w:val="clear" w:pos="2880"/>
        </w:tabs>
        <w:ind w:left="2694" w:hanging="284"/>
        <w:jc w:val="both"/>
      </w:pPr>
      <w:r w:rsidRPr="002F1A54">
        <w:t>přední panel - minimálně 21x160 nebo 21x128 bodů dle šířky vozu, šířka skříně cca 1700 mm, resp. 1280 mm;</w:t>
      </w:r>
    </w:p>
    <w:p w:rsidR="00990861" w:rsidRPr="002F1A54" w:rsidRDefault="00320651" w:rsidP="002F1A54">
      <w:pPr>
        <w:numPr>
          <w:ilvl w:val="3"/>
          <w:numId w:val="5"/>
        </w:numPr>
        <w:tabs>
          <w:tab w:val="clear" w:pos="2880"/>
        </w:tabs>
        <w:ind w:left="2694" w:hanging="284"/>
        <w:jc w:val="both"/>
      </w:pPr>
      <w:r w:rsidRPr="002F1A54">
        <w:t xml:space="preserve">boční panel - minimálně 21x128 bodů, šířka skříně cca 1280 mm; </w:t>
      </w:r>
    </w:p>
    <w:p w:rsidR="00990861" w:rsidRPr="002F1A54" w:rsidRDefault="00320651" w:rsidP="002F1A54">
      <w:pPr>
        <w:numPr>
          <w:ilvl w:val="3"/>
          <w:numId w:val="5"/>
        </w:numPr>
        <w:tabs>
          <w:tab w:val="clear" w:pos="2880"/>
        </w:tabs>
        <w:ind w:left="2694" w:hanging="284"/>
        <w:jc w:val="both"/>
      </w:pPr>
      <w:r w:rsidRPr="002F1A54">
        <w:t>zadní panel - minimálně 21x32 bodů, šířka skříně cca 400 mm;</w:t>
      </w:r>
    </w:p>
    <w:p w:rsidR="00990861" w:rsidRPr="002F1A54" w:rsidRDefault="00320651" w:rsidP="002F1A54">
      <w:pPr>
        <w:numPr>
          <w:ilvl w:val="3"/>
          <w:numId w:val="5"/>
        </w:numPr>
        <w:tabs>
          <w:tab w:val="clear" w:pos="2880"/>
        </w:tabs>
        <w:ind w:left="2694" w:hanging="284"/>
        <w:jc w:val="both"/>
      </w:pPr>
      <w:r w:rsidRPr="002F1A54">
        <w:t>možnost regulace svitu LED diod v závislosti na okolním svitu;</w:t>
      </w:r>
    </w:p>
    <w:p w:rsidR="00990861" w:rsidRPr="002F1A54" w:rsidRDefault="00320651" w:rsidP="002F1A54">
      <w:pPr>
        <w:numPr>
          <w:ilvl w:val="3"/>
          <w:numId w:val="5"/>
        </w:numPr>
        <w:tabs>
          <w:tab w:val="clear" w:pos="2880"/>
        </w:tabs>
        <w:ind w:left="2694" w:hanging="284"/>
        <w:jc w:val="both"/>
      </w:pPr>
      <w:r w:rsidRPr="002F1A54">
        <w:t>zachování zobrazení požadované informace na předních panelech po dobu minimálně 5 minut i při dlouhodobě vypnutém řízení;</w:t>
      </w:r>
    </w:p>
    <w:p w:rsidR="00990861" w:rsidRPr="002F1A54" w:rsidRDefault="00320651" w:rsidP="002F1A54">
      <w:pPr>
        <w:numPr>
          <w:ilvl w:val="3"/>
          <w:numId w:val="5"/>
        </w:numPr>
        <w:tabs>
          <w:tab w:val="clear" w:pos="2880"/>
        </w:tabs>
        <w:ind w:left="2694" w:hanging="284"/>
        <w:jc w:val="both"/>
      </w:pPr>
      <w:r w:rsidRPr="002F1A54">
        <w:t>černé provedení vrchního krytu pouzdra LED diod (tzv. black face).</w:t>
      </w:r>
    </w:p>
    <w:p w:rsidR="0059144C" w:rsidRPr="002F1A54" w:rsidRDefault="0059144C">
      <w:pPr>
        <w:tabs>
          <w:tab w:val="num" w:pos="2694"/>
        </w:tabs>
        <w:jc w:val="both"/>
      </w:pPr>
    </w:p>
    <w:p w:rsidR="0059144C" w:rsidRPr="002F1A54" w:rsidRDefault="00320651">
      <w:pPr>
        <w:numPr>
          <w:ilvl w:val="2"/>
          <w:numId w:val="5"/>
        </w:numPr>
        <w:ind w:hanging="317"/>
        <w:jc w:val="both"/>
      </w:pPr>
      <w:r w:rsidRPr="002F1A54">
        <w:t>požadavky na DOT-LED provedení:</w:t>
      </w:r>
    </w:p>
    <w:p w:rsidR="00990861" w:rsidRPr="002F1A54" w:rsidRDefault="00320651" w:rsidP="002F1A54">
      <w:pPr>
        <w:numPr>
          <w:ilvl w:val="3"/>
          <w:numId w:val="5"/>
        </w:numPr>
        <w:tabs>
          <w:tab w:val="clear" w:pos="2880"/>
        </w:tabs>
        <w:ind w:left="2694" w:hanging="284"/>
        <w:jc w:val="both"/>
      </w:pPr>
      <w:r w:rsidRPr="002F1A54">
        <w:t>elektromagnetický zobrazovací terč (pasivní zobrazovací technologie) s osvětlením LED diodou;</w:t>
      </w:r>
    </w:p>
    <w:p w:rsidR="00990861" w:rsidRPr="002F1A54" w:rsidRDefault="00320651" w:rsidP="002F1A54">
      <w:pPr>
        <w:numPr>
          <w:ilvl w:val="3"/>
          <w:numId w:val="5"/>
        </w:numPr>
        <w:tabs>
          <w:tab w:val="clear" w:pos="2880"/>
        </w:tabs>
        <w:ind w:left="2694" w:hanging="284"/>
        <w:jc w:val="both"/>
      </w:pPr>
      <w:r w:rsidRPr="002F1A54">
        <w:t>barva fólie a LED diod žlutozelená;</w:t>
      </w:r>
    </w:p>
    <w:p w:rsidR="00990861" w:rsidRPr="002F1A54" w:rsidRDefault="00320651" w:rsidP="002F1A54">
      <w:pPr>
        <w:numPr>
          <w:ilvl w:val="3"/>
          <w:numId w:val="5"/>
        </w:numPr>
        <w:tabs>
          <w:tab w:val="clear" w:pos="2880"/>
        </w:tabs>
        <w:ind w:left="2694" w:hanging="284"/>
        <w:jc w:val="both"/>
      </w:pPr>
      <w:r w:rsidRPr="002F1A54">
        <w:t>průměr zobrazovacího bodu 9-10 mm;</w:t>
      </w:r>
    </w:p>
    <w:p w:rsidR="00990861" w:rsidRPr="002F1A54" w:rsidRDefault="00320651" w:rsidP="002F1A54">
      <w:pPr>
        <w:numPr>
          <w:ilvl w:val="3"/>
          <w:numId w:val="5"/>
        </w:numPr>
        <w:tabs>
          <w:tab w:val="clear" w:pos="2880"/>
        </w:tabs>
        <w:ind w:left="2694" w:hanging="284"/>
        <w:jc w:val="both"/>
      </w:pPr>
      <w:r w:rsidRPr="002F1A54">
        <w:t>čitelnost pod horizontálním úhlem minimálně 120º;</w:t>
      </w:r>
    </w:p>
    <w:p w:rsidR="00990861" w:rsidRPr="002F1A54" w:rsidRDefault="00320651" w:rsidP="002F1A54">
      <w:pPr>
        <w:numPr>
          <w:ilvl w:val="3"/>
          <w:numId w:val="5"/>
        </w:numPr>
        <w:tabs>
          <w:tab w:val="clear" w:pos="2880"/>
        </w:tabs>
        <w:ind w:left="2694" w:hanging="284"/>
        <w:jc w:val="both"/>
      </w:pPr>
      <w:r w:rsidRPr="002F1A54">
        <w:t>přední panel - 19x140 nebo 19x112 bodů dle šířky vozu, šířka skříně cca 1700 mm, resp. 1280 mm;</w:t>
      </w:r>
    </w:p>
    <w:p w:rsidR="00990861" w:rsidRPr="002F1A54" w:rsidRDefault="00320651" w:rsidP="002F1A54">
      <w:pPr>
        <w:numPr>
          <w:ilvl w:val="3"/>
          <w:numId w:val="5"/>
        </w:numPr>
        <w:tabs>
          <w:tab w:val="clear" w:pos="2880"/>
        </w:tabs>
        <w:ind w:left="2694" w:hanging="284"/>
        <w:jc w:val="both"/>
      </w:pPr>
      <w:r w:rsidRPr="002F1A54">
        <w:t>boční panel - 19x112 bodů, šířka skříně cca 1280 mm;</w:t>
      </w:r>
    </w:p>
    <w:p w:rsidR="00990861" w:rsidRPr="002F1A54" w:rsidRDefault="00320651" w:rsidP="002F1A54">
      <w:pPr>
        <w:numPr>
          <w:ilvl w:val="3"/>
          <w:numId w:val="5"/>
        </w:numPr>
        <w:tabs>
          <w:tab w:val="clear" w:pos="2880"/>
        </w:tabs>
        <w:ind w:left="2694" w:hanging="284"/>
        <w:jc w:val="both"/>
      </w:pPr>
      <w:r w:rsidRPr="002F1A54">
        <w:t>zadní panel - 19x28 bodů, šířka skříně cca 400 mm;</w:t>
      </w:r>
    </w:p>
    <w:p w:rsidR="00990861" w:rsidRPr="002F1A54" w:rsidRDefault="00320651" w:rsidP="002F1A54">
      <w:pPr>
        <w:numPr>
          <w:ilvl w:val="3"/>
          <w:numId w:val="5"/>
        </w:numPr>
        <w:tabs>
          <w:tab w:val="clear" w:pos="2880"/>
        </w:tabs>
        <w:ind w:left="2694" w:hanging="284"/>
        <w:jc w:val="both"/>
      </w:pPr>
      <w:r w:rsidRPr="002F1A54">
        <w:t>možnost vypnutí osvětlení LED diod a regulace jejich svitu;</w:t>
      </w:r>
    </w:p>
    <w:p w:rsidR="00990861" w:rsidRPr="00C41284" w:rsidRDefault="00320651" w:rsidP="002F1A54">
      <w:pPr>
        <w:numPr>
          <w:ilvl w:val="3"/>
          <w:numId w:val="5"/>
        </w:numPr>
        <w:tabs>
          <w:tab w:val="clear" w:pos="2880"/>
        </w:tabs>
        <w:ind w:left="2694" w:hanging="284"/>
        <w:jc w:val="both"/>
      </w:pPr>
      <w:r w:rsidRPr="00C41284">
        <w:t>zachování zobrazení požadované informace na všech panelech i při dlouhodobě vypnutém řízení</w:t>
      </w:r>
      <w:r w:rsidR="008C3177" w:rsidRPr="00DE5FCE">
        <w:t xml:space="preserve"> (tj. min. 30 min)</w:t>
      </w:r>
      <w:r w:rsidRPr="00C41284">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Odpověď:  ANO/NE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697009" w:rsidRDefault="00697009" w:rsidP="00DE5FCE">
      <w:pPr>
        <w:ind w:left="720"/>
        <w:jc w:val="both"/>
      </w:pPr>
    </w:p>
    <w:p w:rsidR="006C3B59" w:rsidRPr="002F1A54" w:rsidRDefault="006C3B59" w:rsidP="006C3B59">
      <w:pPr>
        <w:numPr>
          <w:ilvl w:val="2"/>
          <w:numId w:val="1"/>
        </w:numPr>
        <w:tabs>
          <w:tab w:val="clear" w:pos="720"/>
          <w:tab w:val="num" w:pos="567"/>
        </w:tabs>
        <w:jc w:val="both"/>
      </w:pPr>
      <w:r w:rsidRPr="002F1A54">
        <w:t>Kurzovka:</w:t>
      </w:r>
    </w:p>
    <w:p w:rsidR="006C3B59" w:rsidRPr="002F1A54" w:rsidRDefault="006C3B59" w:rsidP="006C3B59">
      <w:pPr>
        <w:numPr>
          <w:ilvl w:val="0"/>
          <w:numId w:val="21"/>
        </w:numPr>
        <w:ind w:left="2170" w:hanging="378"/>
        <w:jc w:val="both"/>
      </w:pPr>
      <w:r w:rsidRPr="002F1A54">
        <w:t>požadavky na LED provedení:</w:t>
      </w:r>
    </w:p>
    <w:p w:rsidR="006C3B59" w:rsidRPr="002F1A54" w:rsidRDefault="006C3B59" w:rsidP="006C3B59">
      <w:pPr>
        <w:numPr>
          <w:ilvl w:val="1"/>
          <w:numId w:val="22"/>
        </w:numPr>
        <w:ind w:hanging="306"/>
        <w:jc w:val="both"/>
      </w:pPr>
      <w:r w:rsidRPr="002F1A54">
        <w:t>barva LED diod bílá;</w:t>
      </w:r>
    </w:p>
    <w:p w:rsidR="006C3B59" w:rsidRPr="002F1A54" w:rsidRDefault="006C3B59" w:rsidP="006C3B59">
      <w:pPr>
        <w:numPr>
          <w:ilvl w:val="1"/>
          <w:numId w:val="22"/>
        </w:numPr>
        <w:ind w:hanging="306"/>
        <w:jc w:val="both"/>
      </w:pPr>
      <w:r w:rsidRPr="002F1A54">
        <w:t>tvar diod kulatý nebo podélný;</w:t>
      </w:r>
    </w:p>
    <w:p w:rsidR="006C3B59" w:rsidRPr="002F1A54" w:rsidRDefault="006C3B59" w:rsidP="006C3B59">
      <w:pPr>
        <w:numPr>
          <w:ilvl w:val="3"/>
          <w:numId w:val="22"/>
        </w:numPr>
        <w:ind w:left="2716" w:hanging="306"/>
        <w:jc w:val="both"/>
      </w:pPr>
      <w:r w:rsidRPr="002F1A54">
        <w:t>čitelnost pod horizontálním úhlem minimálně 120º;</w:t>
      </w:r>
    </w:p>
    <w:p w:rsidR="006C3B59" w:rsidRPr="002F1A54" w:rsidRDefault="006C3B59" w:rsidP="006C3B59">
      <w:pPr>
        <w:numPr>
          <w:ilvl w:val="1"/>
          <w:numId w:val="22"/>
        </w:numPr>
        <w:ind w:hanging="306"/>
        <w:jc w:val="both"/>
      </w:pPr>
      <w:r w:rsidRPr="002F1A54">
        <w:t>matrice pro zobrazení číslic: 2 řádky po nejméně 5x14 bodů oddělené mezerou nebo blokem nesvítících diod;</w:t>
      </w:r>
    </w:p>
    <w:p w:rsidR="006C3B59" w:rsidRPr="002F1A54" w:rsidRDefault="006C3B59" w:rsidP="006C3B59">
      <w:pPr>
        <w:pStyle w:val="Odstavecseseznamem"/>
        <w:numPr>
          <w:ilvl w:val="1"/>
          <w:numId w:val="22"/>
        </w:numPr>
        <w:ind w:hanging="306"/>
        <w:contextualSpacing w:val="0"/>
        <w:jc w:val="both"/>
      </w:pPr>
      <w:r w:rsidRPr="002F1A54">
        <w:t>dvouřádková (3 znaky v řádku), vnější rozměry max. 210 x 210 mm, výška znaku okolo 50 mm;</w:t>
      </w:r>
    </w:p>
    <w:p w:rsidR="006C3B59" w:rsidRPr="002F1A54" w:rsidRDefault="006C3B59" w:rsidP="006C3B59">
      <w:pPr>
        <w:numPr>
          <w:ilvl w:val="3"/>
          <w:numId w:val="22"/>
        </w:numPr>
        <w:ind w:left="2716" w:hanging="306"/>
        <w:jc w:val="both"/>
      </w:pPr>
      <w:r w:rsidRPr="002F1A54">
        <w:t>možnost regulace svitu LED diod v závislosti na okolním svitu;</w:t>
      </w:r>
    </w:p>
    <w:p w:rsidR="006C3B59" w:rsidRPr="002F1A54" w:rsidRDefault="006C3B59" w:rsidP="006C3B59">
      <w:pPr>
        <w:numPr>
          <w:ilvl w:val="3"/>
          <w:numId w:val="22"/>
        </w:numPr>
        <w:ind w:left="2716" w:hanging="306"/>
        <w:jc w:val="both"/>
      </w:pPr>
      <w:r w:rsidRPr="002F1A54">
        <w:t>zachování zobrazení požadované informace na předních panelech po dobu minimálně 30 minut i při dlouhodobě vypnutém řízení.</w:t>
      </w:r>
    </w:p>
    <w:p w:rsidR="006C3B59" w:rsidRPr="002F1A54" w:rsidRDefault="006C3B59" w:rsidP="006C3B59">
      <w:pPr>
        <w:ind w:left="2156"/>
        <w:jc w:val="both"/>
      </w:pPr>
    </w:p>
    <w:p w:rsidR="006C3B59" w:rsidRPr="002F1A54" w:rsidRDefault="006C3B59" w:rsidP="006C3B59">
      <w:pPr>
        <w:numPr>
          <w:ilvl w:val="0"/>
          <w:numId w:val="21"/>
        </w:numPr>
        <w:ind w:left="2156" w:hanging="336"/>
        <w:jc w:val="both"/>
      </w:pPr>
      <w:r w:rsidRPr="002F1A54">
        <w:t>požadavky na DOT-LED provedení:</w:t>
      </w:r>
    </w:p>
    <w:p w:rsidR="006C3B59" w:rsidRPr="002F1A54" w:rsidRDefault="006C3B59" w:rsidP="006C3B59">
      <w:pPr>
        <w:numPr>
          <w:ilvl w:val="1"/>
          <w:numId w:val="23"/>
        </w:numPr>
        <w:ind w:hanging="306"/>
        <w:jc w:val="both"/>
      </w:pPr>
      <w:r w:rsidRPr="002F1A54">
        <w:t>barva fólie a LED diod bílá;</w:t>
      </w:r>
    </w:p>
    <w:p w:rsidR="006C3B59" w:rsidRPr="002F1A54" w:rsidRDefault="006C3B59" w:rsidP="006C3B59">
      <w:pPr>
        <w:numPr>
          <w:ilvl w:val="1"/>
          <w:numId w:val="23"/>
        </w:numPr>
        <w:ind w:hanging="306"/>
        <w:jc w:val="both"/>
      </w:pPr>
      <w:r w:rsidRPr="002F1A54">
        <w:t>průměr zobrazovacího bodu 9 -10 mm;</w:t>
      </w:r>
    </w:p>
    <w:p w:rsidR="006C3B59" w:rsidRPr="002F1A54" w:rsidRDefault="006C3B59" w:rsidP="006C3B59">
      <w:pPr>
        <w:numPr>
          <w:ilvl w:val="1"/>
          <w:numId w:val="23"/>
        </w:numPr>
        <w:ind w:hanging="306"/>
        <w:jc w:val="both"/>
      </w:pPr>
      <w:r w:rsidRPr="002F1A54">
        <w:t>matrice pro zobrazení číslic: 2 řádky po 5x14 bodů oddělené mezerou;</w:t>
      </w:r>
    </w:p>
    <w:p w:rsidR="006C3B59" w:rsidRPr="002F1A54" w:rsidRDefault="006C3B59" w:rsidP="006C3B59">
      <w:pPr>
        <w:pStyle w:val="Odstavecseseznamem"/>
        <w:numPr>
          <w:ilvl w:val="1"/>
          <w:numId w:val="23"/>
        </w:numPr>
        <w:ind w:hanging="306"/>
        <w:contextualSpacing w:val="0"/>
        <w:jc w:val="both"/>
      </w:pPr>
      <w:r w:rsidRPr="002F1A54">
        <w:t>dvouřádková (3 znaky v řádku), vnější rozměry max. 210 x 210 mm, výška znaku okolo 50 mm;</w:t>
      </w:r>
    </w:p>
    <w:p w:rsidR="006C3B59" w:rsidRPr="002F1A54" w:rsidRDefault="006C3B59" w:rsidP="006C3B59">
      <w:pPr>
        <w:numPr>
          <w:ilvl w:val="3"/>
          <w:numId w:val="23"/>
        </w:numPr>
        <w:ind w:left="2730" w:hanging="320"/>
        <w:jc w:val="both"/>
      </w:pPr>
      <w:r w:rsidRPr="002F1A54">
        <w:t>možnost vypnutí osvětlení LED diod a regulace jejich svitu;</w:t>
      </w:r>
    </w:p>
    <w:p w:rsidR="006C3B59" w:rsidRPr="00C41284" w:rsidRDefault="006C3B59" w:rsidP="00DE5FCE">
      <w:pPr>
        <w:numPr>
          <w:ilvl w:val="3"/>
          <w:numId w:val="23"/>
        </w:numPr>
        <w:ind w:left="2730" w:hanging="320"/>
        <w:jc w:val="both"/>
      </w:pPr>
      <w:r w:rsidRPr="00C41284">
        <w:t>zachování zobrazení požadované informace na všech panelech i při dlouhodobě vypnutém řízení</w:t>
      </w:r>
      <w:r w:rsidR="008C3177" w:rsidRPr="00DE5FCE">
        <w:t xml:space="preserve"> (tj. min. 30 min)</w:t>
      </w:r>
      <w:r w:rsidRPr="00C41284">
        <w:t>.</w:t>
      </w:r>
    </w:p>
    <w:p w:rsidR="006C3B59" w:rsidRPr="002F1A54" w:rsidRDefault="006C3B59" w:rsidP="006C3B59">
      <w:pPr>
        <w:ind w:firstLine="567"/>
        <w:jc w:val="both"/>
        <w:rPr>
          <w:b/>
        </w:rPr>
      </w:pPr>
    </w:p>
    <w:p w:rsidR="006C3B59" w:rsidRDefault="006C3B59" w:rsidP="006C3B59">
      <w:pPr>
        <w:ind w:left="709"/>
        <w:jc w:val="both"/>
      </w:pPr>
      <w:r w:rsidRPr="002F1A54">
        <w:t>Kurzovka nesmí odleskem ve skle rušit řidiče na jeho stanovišti, ani odleskem snižovat průhlednost skla a to jak v noci, tak ve dne.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C3B59" w:rsidRPr="008516D3" w:rsidTr="00697009">
        <w:trPr>
          <w:trHeight w:val="415"/>
        </w:trPr>
        <w:tc>
          <w:tcPr>
            <w:tcW w:w="8788" w:type="dxa"/>
            <w:vAlign w:val="center"/>
          </w:tcPr>
          <w:p w:rsidR="006C3B59" w:rsidRPr="007C4D26" w:rsidRDefault="006C3B59" w:rsidP="00697009">
            <w:pPr>
              <w:pStyle w:val="Zkladntext"/>
              <w:rPr>
                <w:b w:val="0"/>
                <w:sz w:val="2"/>
                <w:szCs w:val="2"/>
              </w:rPr>
            </w:pPr>
          </w:p>
          <w:p w:rsidR="006C3B59" w:rsidRPr="007C4D26" w:rsidRDefault="006C3B59" w:rsidP="00697009">
            <w:pPr>
              <w:pStyle w:val="Zkladntext"/>
              <w:rPr>
                <w:b w:val="0"/>
              </w:rPr>
            </w:pPr>
            <w:r w:rsidRPr="007C4D26">
              <w:rPr>
                <w:b w:val="0"/>
                <w:bCs w:val="0"/>
                <w:sz w:val="24"/>
                <w:szCs w:val="24"/>
                <w:lang w:val="cs-CZ"/>
              </w:rPr>
              <w:t>Odpověď:  ANO/NE</w:t>
            </w:r>
          </w:p>
        </w:tc>
      </w:tr>
      <w:tr w:rsidR="006C3B59" w:rsidRPr="008516D3" w:rsidTr="00697009">
        <w:trPr>
          <w:trHeight w:val="420"/>
        </w:trPr>
        <w:tc>
          <w:tcPr>
            <w:tcW w:w="8788" w:type="dxa"/>
            <w:vAlign w:val="center"/>
          </w:tcPr>
          <w:p w:rsidR="006C3B59" w:rsidRPr="007C4D26" w:rsidRDefault="006C3B59" w:rsidP="00697009">
            <w:pPr>
              <w:pStyle w:val="Zkladntext"/>
              <w:rPr>
                <w:b w:val="0"/>
                <w:sz w:val="2"/>
                <w:szCs w:val="2"/>
              </w:rPr>
            </w:pPr>
          </w:p>
          <w:p w:rsidR="006C3B59" w:rsidRPr="007C4D26" w:rsidRDefault="006C3B59" w:rsidP="00697009">
            <w:pPr>
              <w:pStyle w:val="Zkladntext"/>
              <w:rPr>
                <w:b w:val="0"/>
              </w:rPr>
            </w:pPr>
            <w:r w:rsidRPr="007C4D26">
              <w:rPr>
                <w:b w:val="0"/>
                <w:bCs w:val="0"/>
                <w:sz w:val="24"/>
                <w:szCs w:val="24"/>
                <w:lang w:val="cs-CZ"/>
              </w:rPr>
              <w:t>Doplňující popis:</w:t>
            </w:r>
          </w:p>
        </w:tc>
      </w:tr>
    </w:tbl>
    <w:p w:rsidR="00187A4D" w:rsidRDefault="00187A4D">
      <w:pPr>
        <w:ind w:left="576"/>
        <w:jc w:val="both"/>
      </w:pPr>
    </w:p>
    <w:p w:rsidR="00697009" w:rsidRDefault="00ED3D05" w:rsidP="00DE5FCE">
      <w:pPr>
        <w:numPr>
          <w:ilvl w:val="2"/>
          <w:numId w:val="1"/>
        </w:numPr>
        <w:tabs>
          <w:tab w:val="clear" w:pos="720"/>
          <w:tab w:val="num" w:pos="567"/>
        </w:tabs>
        <w:jc w:val="both"/>
      </w:pPr>
      <w:r w:rsidRPr="00DE5FCE">
        <w:t>Informační monitory</w:t>
      </w:r>
    </w:p>
    <w:p w:rsidR="00990861" w:rsidRPr="002F1A54" w:rsidRDefault="00990861" w:rsidP="002F1A54">
      <w:pPr>
        <w:ind w:left="576"/>
        <w:jc w:val="both"/>
      </w:pPr>
    </w:p>
    <w:p w:rsidR="00990861" w:rsidRPr="002F1A54" w:rsidRDefault="00320651" w:rsidP="006C3B59">
      <w:pPr>
        <w:pStyle w:val="Zkladntext"/>
        <w:ind w:left="709"/>
        <w:jc w:val="both"/>
        <w:rPr>
          <w:b w:val="0"/>
          <w:bCs w:val="0"/>
          <w:sz w:val="24"/>
          <w:szCs w:val="24"/>
          <w:lang w:val="cs-CZ"/>
        </w:rPr>
      </w:pPr>
      <w:r w:rsidRPr="002F1A54">
        <w:rPr>
          <w:b w:val="0"/>
          <w:bCs w:val="0"/>
          <w:sz w:val="24"/>
          <w:szCs w:val="24"/>
          <w:lang w:val="cs-CZ"/>
        </w:rPr>
        <w:t>Požadujeme LCD monitory</w:t>
      </w:r>
      <w:r w:rsidR="00747AC5">
        <w:rPr>
          <w:b w:val="0"/>
          <w:bCs w:val="0"/>
          <w:sz w:val="24"/>
          <w:szCs w:val="24"/>
          <w:lang w:val="cs-CZ"/>
        </w:rPr>
        <w:t xml:space="preserve"> propojené s palubním počítačem</w:t>
      </w:r>
      <w:r w:rsidRPr="002F1A54">
        <w:rPr>
          <w:b w:val="0"/>
          <w:bCs w:val="0"/>
          <w:sz w:val="24"/>
          <w:szCs w:val="24"/>
          <w:lang w:val="cs-CZ"/>
        </w:rPr>
        <w:t xml:space="preserve">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w:t>
      </w:r>
      <w:r w:rsidR="00085594">
        <w:rPr>
          <w:b w:val="0"/>
          <w:bCs w:val="0"/>
          <w:sz w:val="24"/>
          <w:szCs w:val="24"/>
          <w:lang w:val="cs-CZ"/>
        </w:rPr>
        <w:t xml:space="preserve"> informace o zastávce,</w:t>
      </w:r>
      <w:r w:rsidRPr="002F1A54">
        <w:rPr>
          <w:b w:val="0"/>
          <w:bCs w:val="0"/>
          <w:sz w:val="24"/>
          <w:szCs w:val="24"/>
          <w:lang w:val="cs-CZ"/>
        </w:rPr>
        <w:t xml:space="preserve"> zastávka na znamení, informace o mimořádné události v</w:t>
      </w:r>
      <w:r w:rsidR="00085594">
        <w:rPr>
          <w:b w:val="0"/>
          <w:bCs w:val="0"/>
          <w:sz w:val="24"/>
          <w:szCs w:val="24"/>
          <w:lang w:val="cs-CZ"/>
        </w:rPr>
        <w:t> </w:t>
      </w:r>
      <w:r w:rsidRPr="002F1A54">
        <w:rPr>
          <w:b w:val="0"/>
          <w:bCs w:val="0"/>
          <w:sz w:val="24"/>
          <w:szCs w:val="24"/>
          <w:lang w:val="cs-CZ"/>
        </w:rPr>
        <w:t>dopravě</w:t>
      </w:r>
      <w:r w:rsidR="00085594">
        <w:rPr>
          <w:b w:val="0"/>
          <w:bCs w:val="0"/>
          <w:sz w:val="24"/>
          <w:szCs w:val="24"/>
          <w:lang w:val="cs-CZ"/>
        </w:rPr>
        <w:t>, dopravní informace plánovaná, jízda do konečné zastávky</w:t>
      </w:r>
      <w:r w:rsidRPr="002F1A54">
        <w:rPr>
          <w:b w:val="0"/>
          <w:bCs w:val="0"/>
          <w:sz w:val="24"/>
          <w:szCs w:val="24"/>
          <w:lang w:val="cs-CZ"/>
        </w:rPr>
        <w:t xml:space="preserve"> a reklamní spot.</w:t>
      </w:r>
      <w:r w:rsidR="00C41284">
        <w:rPr>
          <w:b w:val="0"/>
          <w:bCs w:val="0"/>
          <w:sz w:val="24"/>
          <w:szCs w:val="24"/>
          <w:lang w:val="cs-CZ"/>
        </w:rPr>
        <w:t xml:space="preserve"> Viz. příloha č.6 smlouvy.</w:t>
      </w:r>
    </w:p>
    <w:p w:rsidR="0059144C" w:rsidRPr="002F1A54" w:rsidRDefault="00320651" w:rsidP="006C3B59">
      <w:pPr>
        <w:pStyle w:val="Odstavecseseznamem"/>
        <w:numPr>
          <w:ilvl w:val="0"/>
          <w:numId w:val="30"/>
        </w:numPr>
        <w:ind w:left="2127"/>
        <w:jc w:val="both"/>
      </w:pPr>
      <w:r w:rsidRPr="002F1A54">
        <w:t>Úhlopříčka: 19“ –  22“.</w:t>
      </w:r>
    </w:p>
    <w:p w:rsidR="0059144C" w:rsidRPr="002F1A54" w:rsidRDefault="00320651" w:rsidP="006C3B59">
      <w:pPr>
        <w:pStyle w:val="Odstavecseseznamem"/>
        <w:numPr>
          <w:ilvl w:val="0"/>
          <w:numId w:val="30"/>
        </w:numPr>
        <w:ind w:left="2127"/>
        <w:jc w:val="both"/>
      </w:pPr>
      <w:r w:rsidRPr="002F1A54">
        <w:t>Velikost paměti: min. 4 GB.</w:t>
      </w:r>
    </w:p>
    <w:p w:rsidR="0059144C" w:rsidRPr="002F1A54" w:rsidRDefault="00320651" w:rsidP="006C3B59">
      <w:pPr>
        <w:pStyle w:val="Odstavecseseznamem"/>
        <w:numPr>
          <w:ilvl w:val="0"/>
          <w:numId w:val="30"/>
        </w:numPr>
        <w:ind w:left="2127"/>
        <w:jc w:val="both"/>
      </w:pPr>
      <w:r w:rsidRPr="002F1A54">
        <w:t>Napájení: +24 V DC,</w:t>
      </w:r>
    </w:p>
    <w:p w:rsidR="0059144C" w:rsidRPr="002F1A54" w:rsidRDefault="00320651" w:rsidP="006C3B59">
      <w:pPr>
        <w:pStyle w:val="Odstavecseseznamem"/>
        <w:numPr>
          <w:ilvl w:val="0"/>
          <w:numId w:val="30"/>
        </w:numPr>
        <w:ind w:left="2127"/>
        <w:jc w:val="both"/>
      </w:pPr>
      <w:r w:rsidRPr="002F1A54">
        <w:t>Řídící rozhraní: IBIS a Ethernet (řízení bude po ethernetu),</w:t>
      </w:r>
    </w:p>
    <w:p w:rsidR="0059144C" w:rsidRPr="002F1A54" w:rsidRDefault="00320651" w:rsidP="006C3B59">
      <w:pPr>
        <w:pStyle w:val="Odstavecseseznamem"/>
        <w:numPr>
          <w:ilvl w:val="0"/>
          <w:numId w:val="30"/>
        </w:numPr>
        <w:ind w:left="2127"/>
        <w:jc w:val="both"/>
      </w:pPr>
      <w:r w:rsidRPr="002F1A54">
        <w:t>Rozhraní pro nahrávání dat: USB umístěno pod servisním krytem snadno přístupným pro potřeby údržby.</w:t>
      </w:r>
    </w:p>
    <w:p w:rsidR="0059144C" w:rsidRPr="002F1A54" w:rsidRDefault="00320651" w:rsidP="006C3B59">
      <w:pPr>
        <w:pStyle w:val="Odstavecseseznamem"/>
        <w:numPr>
          <w:ilvl w:val="0"/>
          <w:numId w:val="30"/>
        </w:numPr>
        <w:ind w:left="2127"/>
        <w:jc w:val="both"/>
      </w:pPr>
      <w:r w:rsidRPr="002F1A54">
        <w:t>Barva skříně: matná černá.</w:t>
      </w:r>
    </w:p>
    <w:p w:rsidR="0059144C" w:rsidRPr="002F1A54" w:rsidRDefault="00320651" w:rsidP="006C3B59">
      <w:pPr>
        <w:pStyle w:val="Odstavecseseznamem"/>
        <w:numPr>
          <w:ilvl w:val="0"/>
          <w:numId w:val="30"/>
        </w:numPr>
        <w:ind w:left="2127"/>
        <w:jc w:val="both"/>
      </w:pPr>
      <w:r w:rsidRPr="002F1A54">
        <w:t>Rozlišení: min. 1440x900, s poměrem stran 16:10.</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rsidR="0059144C" w:rsidRPr="002F1A54" w:rsidRDefault="00320651" w:rsidP="006C3B59">
      <w:pPr>
        <w:pStyle w:val="Odstavecseseznamem"/>
        <w:numPr>
          <w:ilvl w:val="0"/>
          <w:numId w:val="30"/>
        </w:numPr>
        <w:ind w:left="2127"/>
        <w:jc w:val="both"/>
      </w:pPr>
      <w:r w:rsidRPr="002F1A54">
        <w:t>Životnost LCD displeje požadujeme min. 50.000 hodin.</w:t>
      </w:r>
    </w:p>
    <w:p w:rsidR="0059144C" w:rsidRPr="002F1A54" w:rsidRDefault="00320651" w:rsidP="006C3B59">
      <w:pPr>
        <w:pStyle w:val="Odstavecseseznamem"/>
        <w:numPr>
          <w:ilvl w:val="0"/>
          <w:numId w:val="30"/>
        </w:numPr>
        <w:ind w:left="2127"/>
        <w:jc w:val="both"/>
      </w:pPr>
      <w:r w:rsidRPr="002F1A54">
        <w:t>Mechanické řešení musí být přizpůsobeno konkrétnímu typu vozu a splňovat všechny konstrukční a bezpečnostní požadavky. Bezpečnostní tvrzené sklo podle předpisu EHK 43R.</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rsidR="0059144C" w:rsidRPr="002F1A54" w:rsidRDefault="00320651" w:rsidP="006C3B59">
      <w:pPr>
        <w:pStyle w:val="Odstavecseseznamem"/>
        <w:numPr>
          <w:ilvl w:val="0"/>
          <w:numId w:val="30"/>
        </w:numPr>
        <w:ind w:left="2127"/>
        <w:jc w:val="both"/>
      </w:pPr>
      <w:r w:rsidRPr="002F1A54">
        <w:t>LCD monitory musí být kompatibilní s palubním systémem vozidla a se systémem dálkového přenosu dat používaným v DPO, tj. musí být možné dálkově spolehlivě přehrávat firmware i data.</w:t>
      </w:r>
    </w:p>
    <w:p w:rsidR="0059144C" w:rsidRPr="002F1A54" w:rsidRDefault="00320651" w:rsidP="006C3B59">
      <w:pPr>
        <w:pStyle w:val="Odstavecseseznamem"/>
        <w:numPr>
          <w:ilvl w:val="0"/>
          <w:numId w:val="30"/>
        </w:numPr>
        <w:ind w:left="2127"/>
        <w:jc w:val="both"/>
      </w:pPr>
      <w:r w:rsidRPr="002F1A54">
        <w:t>Aktualizaci dat musí být možné provést také pomocí USB flash-disku.</w:t>
      </w:r>
    </w:p>
    <w:p w:rsidR="0059144C" w:rsidRDefault="00320651" w:rsidP="006C3B59">
      <w:pPr>
        <w:pStyle w:val="Odstavecseseznamem"/>
        <w:numPr>
          <w:ilvl w:val="0"/>
          <w:numId w:val="30"/>
        </w:numPr>
        <w:ind w:left="2127"/>
        <w:jc w:val="both"/>
      </w:pPr>
      <w:r w:rsidRPr="002F1A54">
        <w:t>Součástí dodávky musí být příslušný SW pro tvorbu dat (minimálně 2 licence) včetně základních schémat všech výše uvedených režimů vytvořených ve spolupráci se zadavatelem a podléhajícím jeho schválení.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Odpověď:  ANO/NE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990861" w:rsidRPr="002F1A54" w:rsidRDefault="00990861" w:rsidP="002F1A54">
      <w:pPr>
        <w:pStyle w:val="Odstavecseseznamem"/>
        <w:jc w:val="both"/>
      </w:pPr>
    </w:p>
    <w:p w:rsidR="0059144C" w:rsidRDefault="0059144C">
      <w:pPr>
        <w:pStyle w:val="Nadpis2"/>
        <w:numPr>
          <w:ilvl w:val="0"/>
          <w:numId w:val="0"/>
        </w:numPr>
      </w:pPr>
    </w:p>
    <w:p w:rsidR="00697009" w:rsidRDefault="00320651" w:rsidP="00DE5FCE">
      <w:pPr>
        <w:numPr>
          <w:ilvl w:val="2"/>
          <w:numId w:val="1"/>
        </w:numPr>
        <w:tabs>
          <w:tab w:val="clear" w:pos="720"/>
          <w:tab w:val="num" w:pos="567"/>
        </w:tabs>
        <w:jc w:val="both"/>
      </w:pPr>
      <w:r w:rsidRPr="002F1A54">
        <w:rPr>
          <w:b/>
        </w:rPr>
        <w:t xml:space="preserve">Umístění </w:t>
      </w:r>
      <w:r w:rsidR="006C3B59">
        <w:rPr>
          <w:b/>
        </w:rPr>
        <w:t xml:space="preserve">vizuálního </w:t>
      </w:r>
      <w:r w:rsidRPr="002F1A54">
        <w:rPr>
          <w:b/>
        </w:rPr>
        <w:t xml:space="preserve">informačního systému </w:t>
      </w:r>
    </w:p>
    <w:p w:rsidR="00990861" w:rsidRDefault="00990861" w:rsidP="002F1A54">
      <w:pPr>
        <w:pStyle w:val="Zkladntext"/>
        <w:jc w:val="both"/>
      </w:pPr>
    </w:p>
    <w:p w:rsidR="0059144C" w:rsidRPr="002F1A54" w:rsidRDefault="00320651">
      <w:pPr>
        <w:ind w:left="66" w:firstLine="643"/>
        <w:jc w:val="both"/>
      </w:pPr>
      <w:r w:rsidRPr="002F1A54">
        <w:t>Každý vůz bude osazen sestavou:</w:t>
      </w:r>
    </w:p>
    <w:p w:rsidR="0059144C" w:rsidRPr="002F1A54" w:rsidRDefault="00320651">
      <w:pPr>
        <w:pStyle w:val="Odstavecseseznamem"/>
        <w:numPr>
          <w:ilvl w:val="0"/>
          <w:numId w:val="29"/>
        </w:numPr>
        <w:ind w:left="1560" w:hanging="284"/>
        <w:jc w:val="both"/>
      </w:pPr>
      <w:r w:rsidRPr="002F1A54">
        <w:t>1x přední panel umístěný na čele vozu;</w:t>
      </w:r>
    </w:p>
    <w:p w:rsidR="0059144C" w:rsidRPr="002F1A54" w:rsidRDefault="00320651">
      <w:pPr>
        <w:pStyle w:val="Odstavecseseznamem"/>
        <w:numPr>
          <w:ilvl w:val="0"/>
          <w:numId w:val="29"/>
        </w:numPr>
        <w:ind w:left="1560" w:hanging="284"/>
        <w:jc w:val="both"/>
      </w:pPr>
      <w:r w:rsidRPr="002F1A54">
        <w:t>1x boční panel umístěný na pravém boku vozu za prvními dveřmi;</w:t>
      </w:r>
    </w:p>
    <w:p w:rsidR="0059144C" w:rsidRPr="002F1A54" w:rsidRDefault="00320651">
      <w:pPr>
        <w:pStyle w:val="Odstavecseseznamem"/>
        <w:numPr>
          <w:ilvl w:val="0"/>
          <w:numId w:val="29"/>
        </w:numPr>
        <w:ind w:left="1560" w:hanging="284"/>
        <w:jc w:val="both"/>
      </w:pPr>
      <w:r w:rsidRPr="002F1A54">
        <w:t>1x boční panel umístěný na pravém boku vozu před posledními dveřmi;</w:t>
      </w:r>
    </w:p>
    <w:p w:rsidR="0059144C" w:rsidRPr="002F1A54" w:rsidRDefault="00320651">
      <w:pPr>
        <w:pStyle w:val="Odstavecseseznamem"/>
        <w:numPr>
          <w:ilvl w:val="0"/>
          <w:numId w:val="29"/>
        </w:numPr>
        <w:ind w:left="1560" w:hanging="284"/>
        <w:jc w:val="both"/>
      </w:pPr>
      <w:r w:rsidRPr="002F1A54">
        <w:lastRenderedPageBreak/>
        <w:t>1x zadní panel umístěný na zádi vozu;</w:t>
      </w:r>
    </w:p>
    <w:p w:rsidR="0059144C" w:rsidRPr="002F1A54" w:rsidRDefault="00320651">
      <w:pPr>
        <w:pStyle w:val="Odstavecseseznamem"/>
        <w:numPr>
          <w:ilvl w:val="0"/>
          <w:numId w:val="29"/>
        </w:numPr>
        <w:ind w:left="1560" w:hanging="284"/>
        <w:jc w:val="both"/>
      </w:pPr>
      <w:r w:rsidRPr="002F1A54">
        <w:t>1x zadní panel umístěný na levém boku vozu za kabinou řidiče, v interiéru vozidla;</w:t>
      </w:r>
    </w:p>
    <w:p w:rsidR="0059144C" w:rsidRPr="002F1A54"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 kabinou řidiče;</w:t>
      </w:r>
    </w:p>
    <w:p w:rsidR="0059144C" w:rsidRPr="002F1A54"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 kloubem;</w:t>
      </w:r>
    </w:p>
    <w:p w:rsidR="0059144C" w:rsidRPr="002F1A54" w:rsidRDefault="00320651">
      <w:pPr>
        <w:pStyle w:val="Odstavecseseznamem"/>
        <w:numPr>
          <w:ilvl w:val="0"/>
          <w:numId w:val="6"/>
        </w:numPr>
        <w:ind w:left="1560" w:hanging="284"/>
        <w:jc w:val="both"/>
      </w:pPr>
      <w:r w:rsidRPr="002F1A54">
        <w:t>1x kurzovka umístěná na pravé straně čelního skla tak, aby co nejméně clonila výhledu a bylo zabráněno vzniku nežádoucích odlesků oslňujících řidiče.</w:t>
      </w:r>
    </w:p>
    <w:p w:rsidR="0059144C" w:rsidRPr="002F1A54" w:rsidRDefault="0059144C">
      <w:pPr>
        <w:ind w:left="708"/>
        <w:jc w:val="both"/>
      </w:pPr>
    </w:p>
    <w:p w:rsidR="0059144C" w:rsidRDefault="00320651">
      <w:pPr>
        <w:ind w:left="709"/>
        <w:jc w:val="both"/>
      </w:pPr>
      <w:r w:rsidRPr="002F1A54">
        <w:t>Umístění panelů podléhá schválení zadavatele a návrh na umístění (nákres) musí být součástí nabídky.</w:t>
      </w:r>
      <w:r w:rsidR="00F60EDA">
        <w:t xml:space="preserve"> Umístění informačních monitorů musí zohledňovat členitost stropu tak, aby strop nezakrýval výhled na monitor z příslušné části vozidla. </w:t>
      </w:r>
      <w:r w:rsidR="001F1F12">
        <w:t>Pakliže tohoto požadavku nelze dosáhnout se dvěma 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Odpověď:  ANO/NE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187A4D" w:rsidRPr="002F1A54" w:rsidRDefault="00187A4D">
      <w:pPr>
        <w:ind w:left="709"/>
        <w:jc w:val="both"/>
      </w:pPr>
    </w:p>
    <w:p w:rsidR="00990861" w:rsidRPr="002F1A54" w:rsidRDefault="00990861" w:rsidP="002F1A54">
      <w:pPr>
        <w:pStyle w:val="Zkladntext"/>
        <w:jc w:val="both"/>
        <w:rPr>
          <w:sz w:val="24"/>
          <w:szCs w:val="24"/>
        </w:rPr>
      </w:pPr>
    </w:p>
    <w:p w:rsidR="00990861" w:rsidRDefault="00320651" w:rsidP="002F1A54">
      <w:pPr>
        <w:numPr>
          <w:ilvl w:val="1"/>
          <w:numId w:val="1"/>
        </w:numPr>
        <w:jc w:val="both"/>
      </w:pPr>
      <w:bookmarkStart w:id="7" w:name="_Toc384986281"/>
      <w:r w:rsidRPr="002F1A54">
        <w:rPr>
          <w:b/>
        </w:rPr>
        <w:t>Ostatní komponenty a instalace</w:t>
      </w:r>
      <w:bookmarkEnd w:id="7"/>
      <w:r w:rsidRPr="002F1A54">
        <w:rPr>
          <w:b/>
        </w:rPr>
        <w:t xml:space="preserve"> </w:t>
      </w:r>
      <w:r w:rsidR="006C3B59">
        <w:rPr>
          <w:b/>
        </w:rPr>
        <w:t>připojené k palubnímu počítači</w:t>
      </w:r>
    </w:p>
    <w:p w:rsidR="0059144C" w:rsidRDefault="0059144C">
      <w:pPr>
        <w:ind w:firstLine="426"/>
        <w:jc w:val="both"/>
        <w:rPr>
          <w:b/>
          <w:sz w:val="22"/>
          <w:szCs w:val="22"/>
        </w:rPr>
      </w:pPr>
    </w:p>
    <w:p w:rsidR="0059144C" w:rsidRPr="0059144C" w:rsidRDefault="00320651" w:rsidP="00DE5FCE">
      <w:pPr>
        <w:numPr>
          <w:ilvl w:val="0"/>
          <w:numId w:val="40"/>
        </w:numPr>
        <w:jc w:val="both"/>
      </w:pPr>
      <w:r w:rsidRPr="002F1A54">
        <w:t>zobrazovač času a pásma GTC24B umístěný za kabinou řidiče,</w:t>
      </w:r>
    </w:p>
    <w:p w:rsidR="0059144C" w:rsidRPr="0059144C" w:rsidRDefault="00320651" w:rsidP="00DE5FCE">
      <w:pPr>
        <w:numPr>
          <w:ilvl w:val="0"/>
          <w:numId w:val="40"/>
        </w:numPr>
        <w:jc w:val="both"/>
      </w:pPr>
      <w:r w:rsidRPr="002F1A54">
        <w:t>mikrofon na tzv. „husím krku“ včetně kabeláže k palubnímu počítači,</w:t>
      </w:r>
    </w:p>
    <w:p w:rsidR="0059144C" w:rsidRPr="0059144C" w:rsidRDefault="00320651" w:rsidP="00DE5FCE">
      <w:pPr>
        <w:numPr>
          <w:ilvl w:val="0"/>
          <w:numId w:val="40"/>
        </w:numPr>
        <w:jc w:val="both"/>
      </w:pPr>
      <w:r w:rsidRPr="002F1A54">
        <w:t>tlačítko otevření dveří včetně kabeláže,</w:t>
      </w:r>
    </w:p>
    <w:p w:rsidR="0059144C" w:rsidRPr="0059144C" w:rsidRDefault="00320651" w:rsidP="00DE5FCE">
      <w:pPr>
        <w:numPr>
          <w:ilvl w:val="0"/>
          <w:numId w:val="40"/>
        </w:numPr>
        <w:jc w:val="both"/>
      </w:pPr>
      <w:r w:rsidRPr="002F1A54">
        <w:t>tlačítko uvolnění (odblokování) dveří včetně kabeláže,</w:t>
      </w:r>
    </w:p>
    <w:p w:rsidR="0059144C" w:rsidRPr="0059144C" w:rsidRDefault="00320651" w:rsidP="00DE5FCE">
      <w:pPr>
        <w:numPr>
          <w:ilvl w:val="0"/>
          <w:numId w:val="40"/>
        </w:numPr>
        <w:jc w:val="both"/>
      </w:pPr>
      <w:r w:rsidRPr="002F1A54">
        <w:t>tlačítko „výhybka“ včetně kabeláže,</w:t>
      </w:r>
    </w:p>
    <w:p w:rsidR="0059144C" w:rsidRPr="0059144C" w:rsidRDefault="00320651" w:rsidP="00DE5FCE">
      <w:pPr>
        <w:numPr>
          <w:ilvl w:val="0"/>
          <w:numId w:val="40"/>
        </w:numPr>
        <w:jc w:val="both"/>
      </w:pPr>
      <w:r w:rsidRPr="002F1A54">
        <w:t>tlačítko vyhlašování zastávek umístěné vedle tlačítek na ovládání dveří včetně kabeláže,</w:t>
      </w:r>
    </w:p>
    <w:p w:rsidR="0059144C" w:rsidRPr="0059144C" w:rsidRDefault="00320651" w:rsidP="00DE5FCE">
      <w:pPr>
        <w:numPr>
          <w:ilvl w:val="0"/>
          <w:numId w:val="40"/>
        </w:numPr>
        <w:jc w:val="both"/>
      </w:pPr>
      <w:r w:rsidRPr="002F1A54">
        <w:t>červené tlačítko nouze + spínací jednotka umístěné a zapojené dle specifikace zadavatele,</w:t>
      </w:r>
    </w:p>
    <w:p w:rsidR="0059144C" w:rsidRPr="0059144C" w:rsidRDefault="00320651" w:rsidP="00DE5FCE">
      <w:pPr>
        <w:numPr>
          <w:ilvl w:val="0"/>
          <w:numId w:val="40"/>
        </w:numPr>
        <w:jc w:val="both"/>
      </w:pPr>
      <w:r w:rsidRPr="002F1A54">
        <w:t>modré tlačítko pro navázání komunikace + spínací jednotka umístěné a zapojené dle specifikace zadavatele,</w:t>
      </w:r>
    </w:p>
    <w:p w:rsidR="0059144C" w:rsidRDefault="00320651" w:rsidP="00DE5FCE">
      <w:pPr>
        <w:numPr>
          <w:ilvl w:val="0"/>
          <w:numId w:val="40"/>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rsidR="007D69D5" w:rsidRPr="0059144C" w:rsidRDefault="007D69D5" w:rsidP="00DE5FCE">
      <w:pPr>
        <w:numPr>
          <w:ilvl w:val="0"/>
          <w:numId w:val="40"/>
        </w:numPr>
        <w:jc w:val="both"/>
      </w:pPr>
      <w:r>
        <w:t>modulátor indukční smyčky (BSV-TR 12</w:t>
      </w:r>
      <w:r w:rsidR="00ED562A">
        <w:t>; „bezkontaktní stavění výhybek“</w:t>
      </w:r>
      <w:r>
        <w:t>) umístěný ve skříni elektroniky na přístupném místě</w:t>
      </w:r>
      <w:r w:rsidR="00ED562A">
        <w:t>,</w:t>
      </w:r>
    </w:p>
    <w:p w:rsidR="0059144C" w:rsidRPr="0059144C" w:rsidRDefault="00320651" w:rsidP="00DE5FCE">
      <w:pPr>
        <w:numPr>
          <w:ilvl w:val="0"/>
          <w:numId w:val="40"/>
        </w:numPr>
        <w:jc w:val="both"/>
      </w:pPr>
      <w:r w:rsidRPr="002F1A54">
        <w:t>vysílací cívka</w:t>
      </w:r>
      <w:r w:rsidR="00ED562A">
        <w:t xml:space="preserve"> systému BSV-TR 12 </w:t>
      </w:r>
      <w:r w:rsidRPr="002F1A54">
        <w:t xml:space="preserve"> umístěná a zapojená dle specifikace zadavatele s kabelem vyvedeným s dostatečnou rezervou do skříně elektroniky,</w:t>
      </w:r>
    </w:p>
    <w:p w:rsidR="0059144C" w:rsidRPr="00C41284" w:rsidRDefault="00ED3D05" w:rsidP="00DE5FCE">
      <w:pPr>
        <w:numPr>
          <w:ilvl w:val="0"/>
          <w:numId w:val="40"/>
        </w:numPr>
        <w:jc w:val="both"/>
      </w:pPr>
      <w:r w:rsidRPr="00C41284">
        <w:t>povelov</w:t>
      </w:r>
      <w:r w:rsidR="007D69D5" w:rsidRPr="00DE5FCE">
        <w:t>ý</w:t>
      </w:r>
      <w:r w:rsidRPr="00C41284">
        <w:t xml:space="preserve"> přijímač pro nevidomé </w:t>
      </w:r>
      <w:r w:rsidR="007D69D5" w:rsidRPr="00DE5FCE">
        <w:t xml:space="preserve">napojený </w:t>
      </w:r>
      <w:r w:rsidRPr="00C41284">
        <w:t xml:space="preserve">do skříně elektroniky včetně napojení na palubní počítač a montáž antény s kabelem RGB 50 ohm </w:t>
      </w:r>
      <w:r w:rsidR="007D69D5" w:rsidRPr="00DE5FCE">
        <w:t>koaxiál umístěný v prostoru nad prvními dveřmi</w:t>
      </w:r>
      <w:r w:rsidRPr="00C41284">
        <w:t>,</w:t>
      </w:r>
    </w:p>
    <w:p w:rsidR="005A469D" w:rsidRDefault="00320651" w:rsidP="00DE5FCE">
      <w:pPr>
        <w:numPr>
          <w:ilvl w:val="3"/>
          <w:numId w:val="40"/>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00C41284" w:rsidRPr="002F1A54" w:rsidDel="00C41284">
        <w:t xml:space="preserve"> </w:t>
      </w:r>
      <w:r w:rsidRPr="002F1A54">
        <w:t xml:space="preserve">Do skříně elektroniky do místa pro palubní počítač bude přivedena kabeláž se signálem  +24V od tlačítek otevření dveří a uvolnění dveří. </w:t>
      </w:r>
    </w:p>
    <w:p w:rsidR="0059144C" w:rsidRPr="0059144C" w:rsidRDefault="00320651" w:rsidP="00DE5FCE">
      <w:pPr>
        <w:numPr>
          <w:ilvl w:val="3"/>
          <w:numId w:val="40"/>
        </w:numPr>
        <w:ind w:left="709"/>
        <w:jc w:val="both"/>
      </w:pPr>
      <w:r w:rsidRPr="002F1A54">
        <w:lastRenderedPageBreak/>
        <w:t>Dále zde bude připravena kabeláž pro řídící povel „topení povoleno/topení zakázáno“ vedoucí k řídící elektronice systému topení.</w:t>
      </w:r>
    </w:p>
    <w:p w:rsidR="0059144C" w:rsidRPr="0078135E" w:rsidRDefault="00ED3D05" w:rsidP="00DE5FCE">
      <w:pPr>
        <w:pStyle w:val="Odstavecseseznamem"/>
        <w:numPr>
          <w:ilvl w:val="0"/>
          <w:numId w:val="40"/>
        </w:numPr>
        <w:jc w:val="both"/>
      </w:pPr>
      <w:r w:rsidRPr="00DE5FCE">
        <w:rPr>
          <w:iCs/>
        </w:rPr>
        <w:t xml:space="preserve">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w:t>
      </w:r>
      <w:r>
        <w:rPr>
          <w:rFonts w:eastAsiaTheme="minorEastAsia"/>
        </w:rPr>
        <w:t xml:space="preserve">včetně </w:t>
      </w:r>
      <w:r>
        <w:t xml:space="preserve">veškeré </w:t>
      </w:r>
      <w:r>
        <w:rPr>
          <w:rFonts w:eastAsiaTheme="minorEastAsia"/>
        </w:rPr>
        <w:t>propojovací ethernetové kabeláže mezi palubním počítačem a switchem, a mezi switchem a všemi dodávanými komponentami majícími možnost připojení po ethernetu (tachograf, LCD monitory, odbavovací systém aj.).</w:t>
      </w:r>
      <w:r>
        <w:t xml:space="preserve"> Vše s dostatečnou rezervou délky a nalisovanými konektory. (V DPO je používaný 8-portový switch ECU 08P od firmy Herman)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Odpověď:  ANO/NE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59144C" w:rsidRPr="006A0593" w:rsidRDefault="0059144C">
      <w:pPr>
        <w:jc w:val="both"/>
      </w:pPr>
    </w:p>
    <w:p w:rsidR="00637386" w:rsidRPr="00F63D45" w:rsidRDefault="009D5DE1" w:rsidP="00637386">
      <w:pPr>
        <w:numPr>
          <w:ilvl w:val="1"/>
          <w:numId w:val="1"/>
        </w:numPr>
        <w:jc w:val="both"/>
        <w:rPr>
          <w:b/>
        </w:rPr>
      </w:pPr>
      <w:r>
        <w:rPr>
          <w:b/>
        </w:rPr>
        <w:t>Odbavovací systém</w:t>
      </w:r>
      <w:r w:rsidR="004570B0">
        <w:rPr>
          <w:b/>
        </w:rPr>
        <w:t xml:space="preserve"> </w:t>
      </w:r>
    </w:p>
    <w:p w:rsidR="003C66DB" w:rsidRDefault="003A5EC1" w:rsidP="00187A4D">
      <w:pPr>
        <w:ind w:left="567"/>
        <w:jc w:val="both"/>
      </w:pPr>
      <w:r w:rsidRPr="003A5EC1">
        <w:t xml:space="preserve">Ve vozidlech DP Ostrava a.s. budou instalovány dva rovnocenné odbavovací systémy. Starší slouží k označování papírových jízdenek, nový je určen k odbaveni  cestujících s čipovou kartou. </w:t>
      </w:r>
      <w:r w:rsidR="003C66DB" w:rsidRPr="003C66DB">
        <w:t>Instalaci kabeláže, dodávky a montáže držáků provede dodavatel, který dále po přejímce vozidla v místě plnění provede osazení a oživení systému ve spolupráci se zadavatelem.</w:t>
      </w:r>
    </w:p>
    <w:p w:rsidR="003A5EC1" w:rsidRDefault="00BC68D6" w:rsidP="00DE5FCE">
      <w:pPr>
        <w:ind w:firstLine="567"/>
        <w:jc w:val="both"/>
      </w:pPr>
      <w:r w:rsidRPr="00F63D45">
        <w:t>Pro každé vozidlo zadavatel dodá</w:t>
      </w:r>
      <w:r w:rsidR="004570B0">
        <w:t>:</w:t>
      </w:r>
      <w:r w:rsidR="003A5EC1" w:rsidRPr="003A5EC1">
        <w:t xml:space="preserve"> </w:t>
      </w:r>
    </w:p>
    <w:p w:rsidR="003A5EC1" w:rsidRDefault="003A5EC1" w:rsidP="003A5EC1">
      <w:pPr>
        <w:pStyle w:val="Odstavecseseznamem"/>
        <w:numPr>
          <w:ilvl w:val="0"/>
          <w:numId w:val="34"/>
        </w:numPr>
        <w:jc w:val="both"/>
      </w:pPr>
      <w:r w:rsidRPr="00F63D45">
        <w:t xml:space="preserve">4 ks </w:t>
      </w:r>
      <w:r>
        <w:t>označovačů</w:t>
      </w:r>
      <w:r w:rsidRPr="00F63D45">
        <w:t xml:space="preserve"> jízdenek NJ 24B (podélný tisk). </w:t>
      </w:r>
      <w:r>
        <w:t>Páska do tiskárny červené barvy reagující s bezpečnostní barvou na jízdence,</w:t>
      </w:r>
      <w:r w:rsidRPr="0079717C">
        <w:t xml:space="preserve"> </w:t>
      </w:r>
      <w:r>
        <w:t>podrobný popis je uveden v bodě 6.5.1.</w:t>
      </w:r>
    </w:p>
    <w:p w:rsidR="003A5EC1" w:rsidRDefault="003A5EC1" w:rsidP="003A5EC1">
      <w:pPr>
        <w:pStyle w:val="Odstavecseseznamem"/>
        <w:numPr>
          <w:ilvl w:val="0"/>
          <w:numId w:val="34"/>
        </w:numPr>
        <w:jc w:val="both"/>
      </w:pPr>
      <w:r>
        <w:t>6 ks. validátorů (typ CVB25), které budou</w:t>
      </w:r>
      <w:r w:rsidRPr="0079717C">
        <w:t xml:space="preserve"> umístěny po jednom u předních a zadních dveří, po dvou u všech středních dveří</w:t>
      </w:r>
      <w:r>
        <w:t xml:space="preserve"> (počet platí v případě celkového počtu 4 dveří)</w:t>
      </w:r>
      <w:r w:rsidRPr="0079717C">
        <w:t>.</w:t>
      </w:r>
      <w:r w:rsidR="00D840CD">
        <w:t xml:space="preserve"> Podrobný popis je uveden v bodě 6.5.2.</w:t>
      </w:r>
    </w:p>
    <w:p w:rsidR="003A5EC1" w:rsidRDefault="003A5EC1" w:rsidP="003A5EC1">
      <w:pPr>
        <w:pStyle w:val="Odstavecseseznamem"/>
        <w:numPr>
          <w:ilvl w:val="0"/>
          <w:numId w:val="34"/>
        </w:numPr>
        <w:jc w:val="both"/>
      </w:pPr>
      <w:r>
        <w:t>1 ks, řídící jednotka OCU (typ OCU10) včetně GSM antény, která musí být umístěna uvnitř vozidla na takovém místě, aby měla dostatečný příjem, v okruhu jednoho metru nesmí být umístěna žádná další anténa.</w:t>
      </w:r>
      <w:r w:rsidR="00D840CD" w:rsidRPr="00D840CD">
        <w:t xml:space="preserve"> </w:t>
      </w:r>
      <w:r w:rsidR="00D840CD">
        <w:t>Podrobný popis je uveden v bodě 6.5.2.</w:t>
      </w:r>
    </w:p>
    <w:p w:rsidR="004570B0" w:rsidRDefault="004570B0" w:rsidP="00187A4D">
      <w:pPr>
        <w:ind w:left="567"/>
        <w:jc w:val="both"/>
      </w:pPr>
    </w:p>
    <w:p w:rsidR="003A5EC1" w:rsidRPr="00DE5FCE" w:rsidRDefault="003A5EC1" w:rsidP="00DE5FCE">
      <w:pPr>
        <w:numPr>
          <w:ilvl w:val="2"/>
          <w:numId w:val="1"/>
        </w:numPr>
        <w:jc w:val="both"/>
        <w:rPr>
          <w:b/>
        </w:rPr>
      </w:pPr>
      <w:r w:rsidRPr="00DE5FCE">
        <w:rPr>
          <w:b/>
        </w:rPr>
        <w:t>Starší systém na bázi sběrnice IBIS</w:t>
      </w:r>
    </w:p>
    <w:p w:rsidR="003A5EC1" w:rsidRDefault="003A5EC1" w:rsidP="00DE5FCE">
      <w:pPr>
        <w:ind w:left="708"/>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3A5EC1" w:rsidRDefault="003A5EC1" w:rsidP="00DE5FCE">
      <w:pPr>
        <w:jc w:val="both"/>
      </w:pPr>
    </w:p>
    <w:p w:rsidR="003A5EC1" w:rsidRPr="00DE5FCE" w:rsidRDefault="003A5EC1" w:rsidP="00DE5FCE">
      <w:pPr>
        <w:numPr>
          <w:ilvl w:val="3"/>
          <w:numId w:val="1"/>
        </w:numPr>
        <w:jc w:val="both"/>
        <w:rPr>
          <w:b/>
        </w:rPr>
      </w:pPr>
      <w:r w:rsidRPr="00DE5FCE">
        <w:rPr>
          <w:b/>
        </w:rPr>
        <w:t>Komponenty</w:t>
      </w:r>
    </w:p>
    <w:p w:rsidR="003A5EC1" w:rsidRDefault="003A5EC1" w:rsidP="00DE5FCE">
      <w:pPr>
        <w:ind w:left="708"/>
        <w:jc w:val="both"/>
      </w:pPr>
      <w: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w:t>
      </w:r>
    </w:p>
    <w:p w:rsidR="003A5EC1" w:rsidRDefault="003A5EC1" w:rsidP="00DE5FCE">
      <w:pPr>
        <w:jc w:val="both"/>
      </w:pPr>
    </w:p>
    <w:p w:rsidR="003A5EC1" w:rsidRPr="00DE5FCE" w:rsidRDefault="003A5EC1" w:rsidP="00DE5FCE">
      <w:pPr>
        <w:numPr>
          <w:ilvl w:val="3"/>
          <w:numId w:val="1"/>
        </w:numPr>
        <w:jc w:val="both"/>
        <w:rPr>
          <w:b/>
        </w:rPr>
      </w:pPr>
      <w:r w:rsidRPr="00DE5FCE">
        <w:rPr>
          <w:b/>
        </w:rPr>
        <w:lastRenderedPageBreak/>
        <w:t>Umístění označovačů</w:t>
      </w:r>
    </w:p>
    <w:p w:rsidR="003A5EC1" w:rsidRDefault="003A5EC1" w:rsidP="00DE5FCE">
      <w:pPr>
        <w:ind w:left="708"/>
        <w:jc w:val="both"/>
      </w:pPr>
      <w:r>
        <w:t xml:space="preserve">Horní hrana základny bude cca 119cm nad podlahou. Označovače budou umístěny vyjma zadních dveří po jednom u každých dveří. U prvních dveří může být označovač umístěn na stěnu kabiny řidiče. U zadních, to je posledních dveří ,bude označovač umístěn jen v případě, že tyto budou určeny pro nástup s kočárkem nebo invalidním vozíkem. </w:t>
      </w:r>
    </w:p>
    <w:p w:rsidR="003A5EC1" w:rsidRDefault="003A5EC1" w:rsidP="00DE5FCE">
      <w:pPr>
        <w:ind w:left="708"/>
        <w:jc w:val="both"/>
      </w:pPr>
      <w:r>
        <w:t>Označovač musí být umístěn tak, aby bylo možné jeho pohodlné otevření pro potřebu servisních zásahů (dvířka označovače se otevírají do boku). Tlačítka cestujících musí být nad označovačem umístěna ták, aby nebránila jeho vyjnutí ze základny.</w:t>
      </w:r>
    </w:p>
    <w:p w:rsidR="00D840CD" w:rsidRDefault="00D840CD" w:rsidP="00DE5FCE">
      <w:pPr>
        <w:ind w:left="708"/>
        <w:jc w:val="both"/>
      </w:pPr>
    </w:p>
    <w:p w:rsidR="003A5EC1" w:rsidRPr="00DE5FCE" w:rsidRDefault="003A5EC1" w:rsidP="00DE5FCE">
      <w:pPr>
        <w:numPr>
          <w:ilvl w:val="3"/>
          <w:numId w:val="1"/>
        </w:numPr>
        <w:jc w:val="both"/>
        <w:rPr>
          <w:b/>
        </w:rPr>
      </w:pPr>
      <w:r w:rsidRPr="00DE5FCE">
        <w:rPr>
          <w:b/>
        </w:rPr>
        <w:t>Kabeláž odboček</w:t>
      </w:r>
    </w:p>
    <w:p w:rsidR="003A5EC1" w:rsidRDefault="003A5EC1" w:rsidP="00DE5FCE">
      <w:pPr>
        <w:ind w:left="708"/>
        <w:jc w:val="both"/>
      </w:pPr>
      <w:r>
        <w:t>Datové i napájecí vodiče odboček mezi sběrnci IBIS a konektorem  základny označovače budou nataženy skrytě vesměs stropem a madly.</w:t>
      </w:r>
      <w:r w:rsidR="00D840CD">
        <w:t xml:space="preserve"> V</w:t>
      </w:r>
      <w:r>
        <w:t>odiče budou chráněny vhodnou elektroinstalační hadicí.</w:t>
      </w:r>
      <w:r w:rsidR="00D840CD">
        <w:t xml:space="preserve"> </w:t>
      </w:r>
      <w:r>
        <w:t>Připojení vodičů odbočky k vodičům páteřové sběrnice bude provedeno rozebíratelným spojením, například svorkami WAGO umístěnými na DIN liště. Všechny vodiče musí splňovat předpisy pro drážní vozidla.</w:t>
      </w:r>
      <w:r w:rsidR="00D840CD">
        <w:t xml:space="preserve"> </w:t>
      </w:r>
      <w:r>
        <w:t>Napájecí vodiče budou rozlišeny barevně dle zvyklosti v ČR, +pól červeně, - pól modře.</w:t>
      </w:r>
      <w:r w:rsidR="00D840CD">
        <w:t xml:space="preserve"> </w:t>
      </w:r>
      <w:r>
        <w:t>Pro napájecí vodiče odboček budou použity vodiče o průřezu 1mm</w:t>
      </w:r>
      <w:r w:rsidRPr="00DE5FCE">
        <w:t>2</w:t>
      </w:r>
      <w:r>
        <w:t>,</w:t>
      </w:r>
      <w:r w:rsidRPr="007116DB">
        <w:t>například (CYA 1 H05Z-K obj.č.4725043 – rudý a 4725023 – modrý).</w:t>
      </w:r>
      <w:r w:rsidR="00D840CD">
        <w:t xml:space="preserve"> </w:t>
      </w:r>
      <w:r w:rsidRPr="007116DB">
        <w:t>Pro datový vodič sítě IBIS je v DP Ostrava a.s. používán vodič Li2YCY2x2x0</w:t>
      </w:r>
      <w:r>
        <w:t>,5. V případě, že madlem jsou vedeny další vodiče, je možné z důvodů nedostatku místa použít vodič Li2YCY2x2x0,22, tomuto vodiči však musí být přizpůsobeny lisovací dutinky konektoru základny označovače.</w:t>
      </w:r>
      <w:r w:rsidR="00D840CD">
        <w:t xml:space="preserve"> </w:t>
      </w:r>
      <w:r>
        <w:t>Součásti kabeláže je i zapojení konektorů základen označovačů včetně kódovacích propojek dle dodané zapojovací tabulky</w:t>
      </w:r>
      <w:r w:rsidRPr="007116DB">
        <w:t>. Zapojovací tabulka bude dodána po uzavření smlouvy.</w:t>
      </w:r>
    </w:p>
    <w:p w:rsidR="00D840CD" w:rsidRDefault="00D840CD" w:rsidP="00DE5FCE">
      <w:pPr>
        <w:jc w:val="both"/>
      </w:pPr>
    </w:p>
    <w:p w:rsidR="00D840CD" w:rsidRPr="007116DB" w:rsidRDefault="00D840CD" w:rsidP="00D840CD">
      <w:pPr>
        <w:numPr>
          <w:ilvl w:val="2"/>
          <w:numId w:val="1"/>
        </w:numPr>
        <w:jc w:val="both"/>
        <w:rPr>
          <w:b/>
        </w:rPr>
      </w:pPr>
      <w:r w:rsidRPr="007116DB">
        <w:rPr>
          <w:b/>
        </w:rPr>
        <w:t>Nový systém na bázi ethernetu</w:t>
      </w:r>
    </w:p>
    <w:p w:rsidR="00D840CD" w:rsidRDefault="00D840CD" w:rsidP="00DE5FCE">
      <w:pPr>
        <w:ind w:left="708"/>
        <w:jc w:val="both"/>
      </w:pPr>
      <w:r w:rsidRPr="00DB3AA4">
        <w:t xml:space="preserve">Nový systém pracuje na bázi </w:t>
      </w:r>
      <w:r>
        <w:t>ETHERNETU</w:t>
      </w:r>
      <w:r w:rsidRPr="00DB3AA4">
        <w:t>.</w:t>
      </w:r>
      <w:r>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p w:rsidR="00C41284" w:rsidRDefault="00C41284" w:rsidP="00DE5FCE">
      <w:pPr>
        <w:ind w:left="708"/>
        <w:jc w:val="both"/>
      </w:pPr>
    </w:p>
    <w:p w:rsidR="00D840CD" w:rsidRPr="00DE5FCE" w:rsidRDefault="00B654BD" w:rsidP="00DE5FCE">
      <w:pPr>
        <w:numPr>
          <w:ilvl w:val="3"/>
          <w:numId w:val="1"/>
        </w:numPr>
        <w:jc w:val="both"/>
        <w:rPr>
          <w:b/>
        </w:rPr>
      </w:pPr>
      <w:r>
        <w:rPr>
          <w:b/>
        </w:rPr>
        <w:t>Komunikační brána</w:t>
      </w:r>
    </w:p>
    <w:p w:rsidR="00D840CD" w:rsidRDefault="00D840CD" w:rsidP="00DE5FCE">
      <w:pPr>
        <w:ind w:left="708"/>
        <w:jc w:val="both"/>
      </w:pPr>
      <w:r w:rsidRPr="00DE5FCE">
        <w:t>Ústřední jednotka (tzv. komunikační brána) OUC10</w:t>
      </w:r>
      <w:r>
        <w:t xml:space="preserve">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w:t>
      </w:r>
      <w:r w:rsidR="00E44119">
        <w:t>Ústřední jednotka OCU bude umístěna a napojena ve skříni elektroniky.</w:t>
      </w:r>
      <w:r>
        <w:t xml:space="preserve"> Pro její umístění musí výt splněny následující podmínky:</w:t>
      </w:r>
    </w:p>
    <w:p w:rsidR="00D840CD" w:rsidRDefault="00D840CD" w:rsidP="00DE5FCE">
      <w:pPr>
        <w:pStyle w:val="Odstavecseseznamem"/>
        <w:numPr>
          <w:ilvl w:val="0"/>
          <w:numId w:val="36"/>
        </w:numPr>
        <w:jc w:val="both"/>
      </w:pPr>
      <w:r>
        <w:t>snadný přístup,</w:t>
      </w:r>
    </w:p>
    <w:p w:rsidR="00D840CD" w:rsidRDefault="00D840CD" w:rsidP="00DE5FCE">
      <w:pPr>
        <w:pStyle w:val="Odstavecseseznamem"/>
        <w:numPr>
          <w:ilvl w:val="0"/>
          <w:numId w:val="36"/>
        </w:numPr>
        <w:jc w:val="both"/>
      </w:pPr>
      <w:r>
        <w:lastRenderedPageBreak/>
        <w:t>dostatečný prostor pro její zasunutí do základny,</w:t>
      </w:r>
    </w:p>
    <w:p w:rsidR="00D840CD" w:rsidRDefault="00D840CD" w:rsidP="00DE5FCE">
      <w:pPr>
        <w:pStyle w:val="Odstavecseseznamem"/>
        <w:numPr>
          <w:ilvl w:val="0"/>
          <w:numId w:val="36"/>
        </w:numPr>
        <w:jc w:val="both"/>
      </w:pPr>
      <w:r>
        <w:t>dostatečný prostor pro připojení vodičů,</w:t>
      </w:r>
    </w:p>
    <w:p w:rsidR="00D840CD" w:rsidRDefault="00D840CD" w:rsidP="00DE5FCE">
      <w:pPr>
        <w:pStyle w:val="Odstavecseseznamem"/>
        <w:numPr>
          <w:ilvl w:val="0"/>
          <w:numId w:val="36"/>
        </w:numPr>
        <w:jc w:val="both"/>
      </w:pPr>
      <w:r>
        <w:t>blízkost vhodného místa pro skryté umístění antény (maximálně 3m od antény),</w:t>
      </w:r>
    </w:p>
    <w:p w:rsidR="00D840CD" w:rsidRDefault="00D840CD" w:rsidP="00DE5FCE">
      <w:pPr>
        <w:pStyle w:val="Odstavecseseznamem"/>
        <w:numPr>
          <w:ilvl w:val="0"/>
          <w:numId w:val="36"/>
        </w:numPr>
        <w:jc w:val="both"/>
      </w:pPr>
      <w:r>
        <w:t>dostatečná vzdálenost od napětí 600V.</w:t>
      </w:r>
    </w:p>
    <w:p w:rsidR="00D840CD" w:rsidRDefault="00D840CD" w:rsidP="00DE5FCE">
      <w:pPr>
        <w:ind w:left="708"/>
        <w:jc w:val="both"/>
      </w:pPr>
      <w:r>
        <w:t xml:space="preserve">Pro upevnění základny k vozidlu není předepsaná striktně orientace. Základna může být k vozidlu uchycena vodorovně i svisle. </w:t>
      </w:r>
      <w:r w:rsidRPr="00DE5FCE">
        <w:t>Komunikační bránu dodá zadavatel při uvedení vozidla do provozu.</w:t>
      </w:r>
      <w:r>
        <w:t xml:space="preserve"> Základna a její montáž jsou součástí dodávky vozidla.</w:t>
      </w:r>
    </w:p>
    <w:p w:rsidR="00B654BD" w:rsidRPr="00E260EE" w:rsidRDefault="00B654BD" w:rsidP="00B654BD">
      <w:pPr>
        <w:ind w:left="708"/>
        <w:jc w:val="both"/>
      </w:pPr>
      <w:r w:rsidRPr="007116DB">
        <w:t>Nedílnou součástí komunikační brány je i GSM anténa.</w:t>
      </w:r>
      <w:r>
        <w:t xml:space="preserve">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B654BD" w:rsidRDefault="00B654BD" w:rsidP="00DE5FCE">
      <w:pPr>
        <w:ind w:left="708"/>
        <w:jc w:val="both"/>
      </w:pPr>
    </w:p>
    <w:p w:rsidR="00D840CD" w:rsidRDefault="00D840CD" w:rsidP="00DE5FCE">
      <w:pPr>
        <w:numPr>
          <w:ilvl w:val="3"/>
          <w:numId w:val="1"/>
        </w:numPr>
        <w:jc w:val="both"/>
        <w:rPr>
          <w:b/>
        </w:rPr>
      </w:pPr>
      <w:r>
        <w:rPr>
          <w:b/>
        </w:rPr>
        <w:t>Odbavovací terminál cestujících</w:t>
      </w:r>
      <w:r w:rsidR="00C41284">
        <w:rPr>
          <w:b/>
        </w:rPr>
        <w:t xml:space="preserve"> (validátor)</w:t>
      </w:r>
      <w:r>
        <w:rPr>
          <w:b/>
        </w:rPr>
        <w:t xml:space="preserve"> CVB25</w:t>
      </w:r>
    </w:p>
    <w:p w:rsidR="00B654BD" w:rsidRDefault="00B654BD" w:rsidP="00DE5FCE">
      <w:pPr>
        <w:ind w:left="708"/>
        <w:jc w:val="both"/>
      </w:pPr>
      <w:r>
        <w:t>Vý</w:t>
      </w:r>
      <w:r w:rsidR="00D840CD">
        <w:t xml:space="preserve">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B654BD" w:rsidRDefault="00B654BD" w:rsidP="00DE5FCE">
      <w:pPr>
        <w:ind w:left="708"/>
        <w:jc w:val="both"/>
      </w:pPr>
      <w:r>
        <w:t>T</w:t>
      </w:r>
      <w:r w:rsidR="00D840CD">
        <w:t>ypy držáku dle uchycení:</w:t>
      </w:r>
    </w:p>
    <w:p w:rsidR="00D840CD" w:rsidRDefault="00D840CD" w:rsidP="00DE5FCE">
      <w:pPr>
        <w:pStyle w:val="Odstavecseseznamem"/>
        <w:numPr>
          <w:ilvl w:val="0"/>
          <w:numId w:val="37"/>
        </w:numPr>
        <w:jc w:val="both"/>
      </w:pPr>
      <w:r>
        <w:t xml:space="preserve">HCVB2-VB </w:t>
      </w:r>
      <w:r>
        <w:tab/>
        <w:t>na svislé madlo + příslušenstvím,</w:t>
      </w:r>
    </w:p>
    <w:p w:rsidR="00D840CD" w:rsidRDefault="00D840CD" w:rsidP="00DE5FCE">
      <w:pPr>
        <w:pStyle w:val="Odstavecseseznamem"/>
        <w:numPr>
          <w:ilvl w:val="0"/>
          <w:numId w:val="37"/>
        </w:numPr>
        <w:jc w:val="both"/>
      </w:pPr>
      <w:r>
        <w:t>HCVB2-HB</w:t>
      </w:r>
      <w:r>
        <w:tab/>
        <w:t>na vodorovné madlo +příslušenství,</w:t>
      </w:r>
    </w:p>
    <w:p w:rsidR="00D840CD" w:rsidRDefault="00C41284" w:rsidP="00DE5FCE">
      <w:pPr>
        <w:pStyle w:val="Odstavecseseznamem"/>
        <w:numPr>
          <w:ilvl w:val="0"/>
          <w:numId w:val="37"/>
        </w:numPr>
        <w:jc w:val="both"/>
      </w:pPr>
      <w:r>
        <w:t xml:space="preserve">HCVB-WB </w:t>
      </w:r>
      <w:r>
        <w:tab/>
        <w:t>na stěnu + př</w:t>
      </w:r>
      <w:r w:rsidR="00D840CD">
        <w:t>íslušenství.</w:t>
      </w:r>
    </w:p>
    <w:p w:rsidR="00D840CD" w:rsidRDefault="00D840CD" w:rsidP="00D840CD">
      <w:pPr>
        <w:pStyle w:val="Bezmezer"/>
      </w:pPr>
      <w:r>
        <w:tab/>
        <w:t>Držáky a jejich montáž jsou součástí dodávky vozidla.</w:t>
      </w:r>
    </w:p>
    <w:p w:rsidR="00D840CD" w:rsidRDefault="00D840CD" w:rsidP="00D840CD">
      <w:pPr>
        <w:pStyle w:val="Bezmezer"/>
      </w:pPr>
      <w:r>
        <w:tab/>
      </w:r>
    </w:p>
    <w:p w:rsidR="00D840CD" w:rsidRDefault="00D840CD" w:rsidP="00DE5FCE">
      <w:pPr>
        <w:numPr>
          <w:ilvl w:val="3"/>
          <w:numId w:val="1"/>
        </w:numPr>
        <w:jc w:val="both"/>
        <w:rPr>
          <w:b/>
        </w:rPr>
      </w:pPr>
      <w:r>
        <w:rPr>
          <w:b/>
        </w:rPr>
        <w:t>Jištění</w:t>
      </w:r>
    </w:p>
    <w:p w:rsidR="00D840CD" w:rsidRDefault="00D840CD" w:rsidP="00DE5FCE">
      <w:pPr>
        <w:ind w:left="708"/>
        <w:jc w:val="both"/>
      </w:pPr>
      <w:r>
        <w:t>Jištění napájecích vodičů bude provedeno dvěma nožovými automobilovými pojistkami hodnoty 15A. To je pro vodič kladné i záporné polarity.</w:t>
      </w:r>
      <w:r w:rsidR="00B654BD">
        <w:t xml:space="preserve"> </w:t>
      </w:r>
      <w:r>
        <w:t xml:space="preserve">Pojistky budou zasunuty do pojistkových patic typ WAGO </w:t>
      </w:r>
      <w:r w:rsidRPr="00006FBA">
        <w:t xml:space="preserve">282 </w:t>
      </w:r>
      <w:r>
        <w:t>–</w:t>
      </w:r>
      <w:r w:rsidRPr="00006FBA">
        <w:t xml:space="preserve"> 696</w:t>
      </w:r>
      <w:r>
        <w:t xml:space="preserve">, jež budou součásti svorkovnice informačního systému.  </w:t>
      </w:r>
    </w:p>
    <w:p w:rsidR="00B654BD" w:rsidRDefault="00B654BD" w:rsidP="00DE5FCE">
      <w:pPr>
        <w:ind w:left="708"/>
        <w:jc w:val="both"/>
      </w:pPr>
    </w:p>
    <w:p w:rsidR="00D840CD" w:rsidRPr="00DE5FCE" w:rsidRDefault="00D840CD" w:rsidP="00DE5FCE">
      <w:pPr>
        <w:numPr>
          <w:ilvl w:val="3"/>
          <w:numId w:val="1"/>
        </w:numPr>
        <w:jc w:val="both"/>
        <w:rPr>
          <w:b/>
        </w:rPr>
      </w:pPr>
      <w:r w:rsidRPr="00DE5FCE">
        <w:rPr>
          <w:b/>
        </w:rPr>
        <w:t>Umístění odbavovacích terminálů cestujících</w:t>
      </w:r>
    </w:p>
    <w:p w:rsidR="00D840CD" w:rsidRDefault="00D840CD" w:rsidP="00DE5FCE">
      <w:pPr>
        <w:ind w:left="708"/>
        <w:jc w:val="both"/>
      </w:pPr>
      <w:r>
        <w:t>Horní hrana terminálů bude ve výšce 135cm nad podlahou vozidla. Terminály budou umístěny po jednom u každých dveří.</w:t>
      </w:r>
      <w:r w:rsidR="00B654BD">
        <w:t xml:space="preserve"> Terminál</w:t>
      </w:r>
      <w:r>
        <w:t xml:space="preserve"> musí být umístěn tak, aby bylo možné pohodlně otevřít spodní dvířka držáku pro potřebu servisních zásahů a uvolnění terminálu z držáku. Rovněž nad terminálem musí být ponechán volný prostor cca 5cm pro vysunutí terminálu z držáku.</w:t>
      </w:r>
    </w:p>
    <w:p w:rsidR="00B654BD" w:rsidRDefault="00B654BD" w:rsidP="00DE5FCE">
      <w:pPr>
        <w:ind w:left="708"/>
        <w:jc w:val="both"/>
      </w:pPr>
    </w:p>
    <w:p w:rsidR="00B654BD" w:rsidRPr="00DE5FCE" w:rsidRDefault="00D840CD" w:rsidP="00DE5FCE">
      <w:pPr>
        <w:numPr>
          <w:ilvl w:val="3"/>
          <w:numId w:val="1"/>
        </w:numPr>
        <w:jc w:val="both"/>
        <w:rPr>
          <w:b/>
        </w:rPr>
      </w:pPr>
      <w:r w:rsidRPr="00DE5FCE">
        <w:rPr>
          <w:b/>
        </w:rPr>
        <w:t>Kabeláž</w:t>
      </w:r>
    </w:p>
    <w:p w:rsidR="00D840CD" w:rsidRDefault="00D840CD" w:rsidP="00DE5FCE">
      <w:pPr>
        <w:ind w:left="708"/>
        <w:jc w:val="both"/>
      </w:pPr>
      <w:r>
        <w:t>Datové i napájecí vodiče budou vedeny vesměs stropem a madly. Ve stropu budou vedeny spolu s dalšími  kabelovými svazky a dle potřeby chráněny vhodnou elektroinstalační hadici. V madlech budou vždy chráněny vhodnou</w:t>
      </w:r>
      <w:r w:rsidRPr="006F3333">
        <w:t xml:space="preserve"> </w:t>
      </w:r>
      <w:r>
        <w:t>elektroinstalační hadici.</w:t>
      </w:r>
    </w:p>
    <w:p w:rsidR="00D840CD" w:rsidRPr="000D0CF7" w:rsidRDefault="00D840CD" w:rsidP="00DE5FCE">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w:t>
      </w:r>
      <w:r w:rsidRPr="006F3333">
        <w:t xml:space="preserve"> </w:t>
      </w:r>
      <w:r>
        <w:t xml:space="preserve">rozebíratelným spojením, </w:t>
      </w:r>
      <w:r>
        <w:lastRenderedPageBreak/>
        <w:t>například svorkami WAGO umístěnými na DIN liště.</w:t>
      </w:r>
      <w:r w:rsidR="00B654BD">
        <w:t xml:space="preserve"> </w:t>
      </w:r>
      <w:r>
        <w:t>Všechny vodiče musí splňovat předpisy pro drážní vozidla.</w:t>
      </w:r>
    </w:p>
    <w:p w:rsidR="00D840CD" w:rsidRDefault="00D840CD" w:rsidP="00DE5FCE">
      <w:pPr>
        <w:ind w:left="708"/>
        <w:jc w:val="both"/>
      </w:pPr>
      <w:r>
        <w:t>Napájecí vodiče budou rozlišeny barevně dle zvyklosti v ČR, +pól červeně, - pól modře.</w:t>
      </w:r>
    </w:p>
    <w:p w:rsidR="00D840CD" w:rsidRDefault="00D840CD" w:rsidP="00DE5FCE">
      <w:pPr>
        <w:ind w:left="708"/>
        <w:jc w:val="both"/>
      </w:pPr>
      <w:r>
        <w:t>Pro páteřové napájecí vodiče budou použity vodiče o průřezu 2,5mm</w:t>
      </w:r>
      <w:r w:rsidRPr="00DE5FCE">
        <w:t>2</w:t>
      </w:r>
      <w:r>
        <w:t>,</w:t>
      </w:r>
      <w:r w:rsidRPr="00DE5FCE">
        <w:t>například (CYA 2,5 H07Z-K obj.č.4726042 – rudý a 4726022 – modrý)</w:t>
      </w:r>
      <w:r>
        <w:t>.</w:t>
      </w:r>
      <w:r w:rsidR="00B654BD">
        <w:t xml:space="preserve"> </w:t>
      </w:r>
      <w:r>
        <w:t>Pro napájecí vodiče odboček budou použity vodiče o průřezu 1mm</w:t>
      </w:r>
      <w:r w:rsidRPr="00DE5FCE">
        <w:t>2</w:t>
      </w:r>
      <w:r>
        <w:t>,</w:t>
      </w:r>
      <w:r w:rsidRPr="00DE5FCE">
        <w:t>například (CYA 1 H05Z-K obj.č.4725043 – rudý a 4725023 – modrý)</w:t>
      </w:r>
      <w:r>
        <w:t>.</w:t>
      </w:r>
    </w:p>
    <w:p w:rsidR="00D840CD" w:rsidRDefault="00D840CD" w:rsidP="00DE5FCE">
      <w:pPr>
        <w:ind w:left="708"/>
        <w:jc w:val="both"/>
      </w:pPr>
      <w:r>
        <w:t>Datová síť je řešena jako ethernetová hvězdicová síť. Pro datové vodiče bude použit kabel s parametry 200SF/UTP Cat.5e H Flex 4x2xAWG26/7.</w:t>
      </w:r>
    </w:p>
    <w:p w:rsidR="00B654BD" w:rsidRDefault="00B654BD" w:rsidP="00DE5FCE">
      <w:pPr>
        <w:ind w:left="708"/>
        <w:jc w:val="both"/>
      </w:pPr>
    </w:p>
    <w:p w:rsidR="00D840CD" w:rsidRPr="00DE5FCE" w:rsidRDefault="00D840CD" w:rsidP="00DE5FCE">
      <w:pPr>
        <w:numPr>
          <w:ilvl w:val="2"/>
          <w:numId w:val="1"/>
        </w:numPr>
        <w:jc w:val="both"/>
        <w:rPr>
          <w:b/>
        </w:rPr>
      </w:pPr>
      <w:r>
        <w:rPr>
          <w:b/>
        </w:rPr>
        <w:t>Zapojení konektorů</w:t>
      </w:r>
    </w:p>
    <w:p w:rsidR="00E44119" w:rsidRDefault="00D840CD" w:rsidP="00DE5FCE">
      <w:pPr>
        <w:ind w:left="708"/>
        <w:jc w:val="both"/>
      </w:pPr>
      <w:r>
        <w:t>Součásti kabeláže je i zapojení konektorů komponentů</w:t>
      </w:r>
      <w:r w:rsidR="00E44119">
        <w:t xml:space="preserve"> odbavovacího a palubního</w:t>
      </w:r>
      <w:r>
        <w:t xml:space="preserve"> systému</w:t>
      </w:r>
      <w:r w:rsidR="00E44119">
        <w:t>.</w:t>
      </w:r>
      <w:r w:rsidR="00B654BD">
        <w:t xml:space="preserve"> </w:t>
      </w:r>
    </w:p>
    <w:p w:rsidR="00E44119" w:rsidRDefault="00E44119" w:rsidP="00E44119">
      <w:pPr>
        <w:ind w:left="708"/>
        <w:jc w:val="both"/>
      </w:pPr>
      <w:r>
        <w:t>Palubní počítač:</w:t>
      </w:r>
    </w:p>
    <w:p w:rsidR="00E44119" w:rsidRDefault="00E44119" w:rsidP="00E44119">
      <w:pPr>
        <w:pStyle w:val="Odstavecseseznamem"/>
        <w:numPr>
          <w:ilvl w:val="0"/>
          <w:numId w:val="39"/>
        </w:numPr>
        <w:jc w:val="both"/>
      </w:pPr>
      <w: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D840CD" w:rsidRDefault="00D840CD" w:rsidP="00DE5FCE">
      <w:pPr>
        <w:ind w:left="708"/>
        <w:jc w:val="both"/>
      </w:pPr>
      <w:r w:rsidRPr="00C966BC">
        <w:t>Ústřední jednotka (tzv. komunikační brána) OUC10</w:t>
      </w:r>
      <w:r>
        <w:t>:</w:t>
      </w:r>
    </w:p>
    <w:p w:rsidR="00D840CD" w:rsidRDefault="00D840CD" w:rsidP="00DE5FCE">
      <w:pPr>
        <w:pStyle w:val="Odstavecseseznamem"/>
        <w:numPr>
          <w:ilvl w:val="0"/>
          <w:numId w:val="38"/>
        </w:numPr>
        <w:jc w:val="both"/>
      </w:pPr>
      <w:r>
        <w:t>napájecí vodiče budou zapojeny v konektoru základny,</w:t>
      </w:r>
    </w:p>
    <w:p w:rsidR="00D840CD" w:rsidRPr="00C966BC" w:rsidRDefault="00D840CD" w:rsidP="00DE5FCE">
      <w:pPr>
        <w:pStyle w:val="Odstavecseseznamem"/>
        <w:numPr>
          <w:ilvl w:val="0"/>
          <w:numId w:val="38"/>
        </w:numPr>
        <w:jc w:val="both"/>
      </w:pPr>
      <w:r>
        <w:t>všechny datové vodiče budou zakončeny konektorem Weidmuller IE-PS-RJ45-TH-BK.</w:t>
      </w:r>
    </w:p>
    <w:p w:rsidR="00D840CD" w:rsidRDefault="00D840CD" w:rsidP="00DE5FCE">
      <w:pPr>
        <w:ind w:left="708"/>
        <w:jc w:val="both"/>
      </w:pPr>
      <w:r w:rsidRPr="00DA2E2A">
        <w:t>Odbavovací terminál cestujících CVB25</w:t>
      </w:r>
      <w:r>
        <w:t>:</w:t>
      </w:r>
    </w:p>
    <w:p w:rsidR="00D840CD" w:rsidRDefault="00D840CD" w:rsidP="00DE5FCE">
      <w:pPr>
        <w:pStyle w:val="Odstavecseseznamem"/>
        <w:numPr>
          <w:ilvl w:val="0"/>
          <w:numId w:val="39"/>
        </w:numPr>
        <w:jc w:val="both"/>
      </w:pPr>
      <w:r>
        <w:t>datové i napájecí vodiče včetně kódovacích propojek budou zakončeny v konektoru základny.</w:t>
      </w:r>
    </w:p>
    <w:p w:rsidR="00E44119" w:rsidRDefault="00E44119" w:rsidP="00DE5FCE">
      <w:pPr>
        <w:pStyle w:val="Odstavecseseznamem"/>
        <w:ind w:left="1428"/>
        <w:jc w:val="both"/>
      </w:pPr>
    </w:p>
    <w:p w:rsidR="00D840CD" w:rsidRPr="00DE5FCE" w:rsidRDefault="00D840CD" w:rsidP="00DE5FCE">
      <w:pPr>
        <w:numPr>
          <w:ilvl w:val="3"/>
          <w:numId w:val="1"/>
        </w:numPr>
        <w:jc w:val="both"/>
        <w:rPr>
          <w:b/>
        </w:rPr>
      </w:pPr>
      <w:r>
        <w:rPr>
          <w:b/>
        </w:rPr>
        <w:t>Kabelá</w:t>
      </w:r>
      <w:r w:rsidR="00C41284">
        <w:rPr>
          <w:b/>
        </w:rPr>
        <w:t>ž kloubu</w:t>
      </w:r>
    </w:p>
    <w:p w:rsidR="00D840CD" w:rsidRPr="00983921" w:rsidRDefault="00E44119" w:rsidP="00DE5FCE">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w:t>
      </w:r>
      <w:r w:rsidR="00D840CD">
        <w:t xml:space="preserve">Na vhodném místě u kloubu musí být na vodičích </w:t>
      </w:r>
      <w:r w:rsidR="00C41284">
        <w:t>vytvořena dostatečná délková rez</w:t>
      </w:r>
      <w:r w:rsidR="00D840CD">
        <w:t>erva</w:t>
      </w:r>
      <w:r>
        <w:t xml:space="preserve">. </w:t>
      </w:r>
      <w:r w:rsidR="00D840CD">
        <w:t>Přes kloub musí být vodiče vedeny ve vhodné ochranné hadici tak, aby nedocházelo k jejich poškozování a nadměrnému namáhání.</w:t>
      </w:r>
    </w:p>
    <w:p w:rsidR="00D840CD" w:rsidRDefault="00D840CD" w:rsidP="00DE5FCE">
      <w:pPr>
        <w:ind w:left="708"/>
        <w:jc w:val="both"/>
      </w:pPr>
    </w:p>
    <w:p w:rsidR="004350EB" w:rsidRDefault="004350EB" w:rsidP="00DE5FCE">
      <w:pPr>
        <w:ind w:left="708"/>
        <w:jc w:val="both"/>
      </w:pPr>
      <w:r w:rsidRPr="002F1A54">
        <w:t xml:space="preserve">Umístění </w:t>
      </w:r>
      <w:r w:rsidR="003C66DB">
        <w:t xml:space="preserve">jednotlivých </w:t>
      </w:r>
      <w:r>
        <w:t>komponentů odbavovacího systému</w:t>
      </w:r>
      <w:r w:rsidRPr="002F1A54">
        <w:t xml:space="preserve"> podléhá schválení zadavatele</w:t>
      </w:r>
      <w:r w:rsidR="00D61ABE">
        <w:t>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067270" w:rsidRPr="008516D3" w:rsidTr="00DE5FCE">
        <w:trPr>
          <w:trHeight w:val="415"/>
        </w:trPr>
        <w:tc>
          <w:tcPr>
            <w:tcW w:w="8647"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DE5FCE">
        <w:trPr>
          <w:trHeight w:val="420"/>
        </w:trPr>
        <w:tc>
          <w:tcPr>
            <w:tcW w:w="8647" w:type="dxa"/>
            <w:vAlign w:val="center"/>
          </w:tcPr>
          <w:p w:rsidR="00067270" w:rsidRPr="007C4D26" w:rsidRDefault="00067270" w:rsidP="0076341C">
            <w:pPr>
              <w:pStyle w:val="Zkladntext"/>
              <w:rPr>
                <w:b w:val="0"/>
                <w:sz w:val="2"/>
                <w:szCs w:val="2"/>
              </w:rPr>
            </w:pPr>
          </w:p>
          <w:p w:rsidR="00697009" w:rsidRDefault="00067270">
            <w:pPr>
              <w:pStyle w:val="Zkladntext"/>
              <w:rPr>
                <w:b w:val="0"/>
              </w:rPr>
            </w:pPr>
            <w:r w:rsidRPr="007C4D26">
              <w:rPr>
                <w:b w:val="0"/>
                <w:bCs w:val="0"/>
                <w:sz w:val="24"/>
                <w:szCs w:val="24"/>
                <w:lang w:val="cs-CZ"/>
              </w:rPr>
              <w:t>Doplňující popis:</w:t>
            </w:r>
          </w:p>
        </w:tc>
      </w:tr>
    </w:tbl>
    <w:p w:rsidR="003A5EC1" w:rsidRDefault="003A5EC1" w:rsidP="003A5EC1">
      <w:pPr>
        <w:rPr>
          <w:b/>
        </w:rPr>
      </w:pPr>
    </w:p>
    <w:p w:rsidR="00F03234" w:rsidRPr="00F63D45" w:rsidRDefault="00F03234">
      <w:pPr>
        <w:jc w:val="both"/>
        <w:rPr>
          <w:strike/>
        </w:rPr>
      </w:pPr>
    </w:p>
    <w:p w:rsidR="00EF15B3" w:rsidRPr="00F63D45" w:rsidRDefault="00EF15B3" w:rsidP="00CE3B14">
      <w:pPr>
        <w:pStyle w:val="Nadpis2"/>
        <w:rPr>
          <w:szCs w:val="28"/>
        </w:rPr>
      </w:pPr>
      <w:bookmarkStart w:id="8" w:name="_Toc445884023"/>
      <w:r w:rsidRPr="00F63D45">
        <w:rPr>
          <w:szCs w:val="28"/>
        </w:rPr>
        <w:t>Podvozek</w:t>
      </w:r>
      <w:bookmarkEnd w:id="8"/>
    </w:p>
    <w:p w:rsidR="00067270" w:rsidRPr="00B73DD5" w:rsidRDefault="00EF15B3" w:rsidP="00B73DD5">
      <w:pPr>
        <w:numPr>
          <w:ilvl w:val="1"/>
          <w:numId w:val="1"/>
        </w:numPr>
        <w:jc w:val="both"/>
        <w:rPr>
          <w:b/>
        </w:rPr>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 xml:space="preserve">Podvozky mohou být otočné kolem čepu, popř. je možno využít i jiný způsob otáčení podvozku vůči skříni (článku) tramvaje. </w:t>
      </w:r>
      <w:r w:rsidR="004B2F76">
        <w:t xml:space="preserve"> </w:t>
      </w:r>
      <w:r w:rsidR="00302EF9">
        <w:t>Skříň vozidla je na podvozcích uložena otočně, aby bylo minimalizováno silové působení mezi kolem a kolejnicí. Otočnost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 xml:space="preserve">nesmí být jakýmkoliv způsobem </w:t>
      </w:r>
      <w:r w:rsidR="00302EF9">
        <w:lastRenderedPageBreak/>
        <w:t xml:space="preserve">pomocí dodatečných konstrukčních prvků omezena. </w:t>
      </w:r>
      <w:r w:rsidR="004B2F76">
        <w:t>Musí být zajištěna možnost servisního otočení a provozování podvozku o 180° vůči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76333A" w:rsidRDefault="0076333A" w:rsidP="00A80DAA">
      <w:pPr>
        <w:numPr>
          <w:ilvl w:val="1"/>
          <w:numId w:val="1"/>
        </w:numPr>
        <w:jc w:val="both"/>
      </w:pPr>
      <w:r w:rsidRPr="00F022B3">
        <w:t>Podvozky</w:t>
      </w:r>
      <w:r>
        <w:t xml:space="preserve"> v provedení</w:t>
      </w:r>
      <w:r w:rsidRPr="00F022B3">
        <w:t xml:space="preserve"> s vícestupňovým odpružením</w:t>
      </w:r>
      <w:r>
        <w:t xml:space="preserve">, přičemž pryžové odpružení kola se nezapočítává do vícestupňového odpružení.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6333A" w:rsidRPr="008516D3" w:rsidTr="00E406AF">
        <w:trPr>
          <w:trHeight w:val="415"/>
        </w:trPr>
        <w:tc>
          <w:tcPr>
            <w:tcW w:w="8788" w:type="dxa"/>
            <w:vAlign w:val="center"/>
          </w:tcPr>
          <w:p w:rsidR="0076333A" w:rsidRPr="007C4D26" w:rsidRDefault="0076333A" w:rsidP="00E406AF">
            <w:pPr>
              <w:pStyle w:val="Zkladntext"/>
              <w:rPr>
                <w:b w:val="0"/>
                <w:sz w:val="2"/>
                <w:szCs w:val="2"/>
              </w:rPr>
            </w:pPr>
          </w:p>
          <w:p w:rsidR="0076333A" w:rsidRPr="007C4D26" w:rsidRDefault="0076333A" w:rsidP="00E406AF">
            <w:pPr>
              <w:pStyle w:val="Zkladntext"/>
              <w:rPr>
                <w:b w:val="0"/>
              </w:rPr>
            </w:pPr>
            <w:r w:rsidRPr="007C4D26">
              <w:rPr>
                <w:b w:val="0"/>
                <w:bCs w:val="0"/>
                <w:sz w:val="24"/>
                <w:szCs w:val="24"/>
                <w:lang w:val="cs-CZ"/>
              </w:rPr>
              <w:t>Odpověď:  ANO/NE</w:t>
            </w:r>
          </w:p>
        </w:tc>
      </w:tr>
      <w:tr w:rsidR="0076333A" w:rsidRPr="008516D3" w:rsidTr="00E406AF">
        <w:trPr>
          <w:trHeight w:val="420"/>
        </w:trPr>
        <w:tc>
          <w:tcPr>
            <w:tcW w:w="8788" w:type="dxa"/>
            <w:vAlign w:val="center"/>
          </w:tcPr>
          <w:p w:rsidR="0076333A" w:rsidRPr="007C4D26" w:rsidRDefault="0076333A" w:rsidP="00E406AF">
            <w:pPr>
              <w:pStyle w:val="Zkladntext"/>
              <w:rPr>
                <w:b w:val="0"/>
                <w:sz w:val="2"/>
                <w:szCs w:val="2"/>
              </w:rPr>
            </w:pPr>
          </w:p>
          <w:p w:rsidR="0076333A" w:rsidRPr="007C4D26" w:rsidRDefault="0076333A" w:rsidP="00E406AF">
            <w:pPr>
              <w:pStyle w:val="Zkladntext"/>
              <w:rPr>
                <w:b w:val="0"/>
              </w:rPr>
            </w:pPr>
            <w:r w:rsidRPr="007C4D26">
              <w:rPr>
                <w:b w:val="0"/>
                <w:bCs w:val="0"/>
                <w:sz w:val="24"/>
                <w:szCs w:val="24"/>
                <w:lang w:val="cs-CZ"/>
              </w:rPr>
              <w:t>Doplňující popis:</w:t>
            </w:r>
          </w:p>
        </w:tc>
      </w:tr>
    </w:tbl>
    <w:p w:rsidR="0076333A" w:rsidRPr="0076333A" w:rsidRDefault="0076333A" w:rsidP="00C418E7">
      <w:pPr>
        <w:pStyle w:val="Nadpis2"/>
        <w:numPr>
          <w:ilvl w:val="0"/>
          <w:numId w:val="0"/>
        </w:numPr>
        <w:ind w:left="432"/>
      </w:pPr>
    </w:p>
    <w:p w:rsidR="002008D1" w:rsidRDefault="005D6200" w:rsidP="00A80DAA">
      <w:pPr>
        <w:numPr>
          <w:ilvl w:val="1"/>
          <w:numId w:val="1"/>
        </w:numPr>
        <w:jc w:val="both"/>
      </w:pPr>
      <w:r w:rsidRPr="007F3E8E">
        <w:t xml:space="preserve">Kola musí být gumou odpružena. </w:t>
      </w:r>
      <w:r w:rsidR="00B52A40" w:rsidRPr="007F3E8E">
        <w:t xml:space="preserve">Průměr nových kol </w:t>
      </w:r>
      <w:r w:rsidR="001C4348" w:rsidRPr="007F3E8E">
        <w:t>je j</w:t>
      </w:r>
      <w:r w:rsidR="007F5690" w:rsidRPr="007F3E8E">
        <w:t>edním z hodnotících kritérií</w:t>
      </w:r>
      <w:r w:rsidR="001C4348" w:rsidRPr="007F3E8E">
        <w:t>.</w:t>
      </w:r>
      <w:r w:rsidR="00EF15B3" w:rsidRPr="007F3E8E">
        <w:t xml:space="preserve"> Profil a šířku kol dle kola používaného u zadavatele 4N70-120</w:t>
      </w:r>
      <w:r w:rsidR="00EF15B3" w:rsidRPr="00A86735">
        <w:t>.</w:t>
      </w:r>
      <w:r w:rsidR="007F3E8E" w:rsidRPr="00A86735">
        <w:t xml:space="preserve"> </w:t>
      </w:r>
      <w:r w:rsidR="00FF209E" w:rsidRPr="00A86735">
        <w:t>Materiál kol musí splňovat tvrdost podle Brinella HB = 269</w:t>
      </w:r>
      <w:r w:rsidR="00FF209E" w:rsidRPr="00FC323A">
        <w:t>-330, jakost 12063.7</w:t>
      </w:r>
      <w:r w:rsidR="00FF209E" w:rsidRPr="0097399C">
        <w:t>.</w:t>
      </w:r>
      <w:r w:rsidR="00FF209E">
        <w:t xml:space="preserve"> </w:t>
      </w:r>
      <w:r w:rsidR="007F3E8E">
        <w:t xml:space="preserve">Průměr </w:t>
      </w:r>
      <w:r w:rsidR="001B5897">
        <w:t xml:space="preserve">a typ </w:t>
      </w:r>
      <w:r w:rsidR="007F3E8E">
        <w:t xml:space="preserve">kol musí být </w:t>
      </w:r>
      <w:r w:rsidR="001B5897">
        <w:t xml:space="preserve">identický </w:t>
      </w:r>
      <w:r w:rsidR="007F3E8E">
        <w:t>na všech podvozcích</w:t>
      </w:r>
      <w:r w:rsidR="001B5897">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EF15B3" w:rsidP="00A80DAA">
      <w:pPr>
        <w:numPr>
          <w:ilvl w:val="1"/>
          <w:numId w:val="1"/>
        </w:numPr>
        <w:jc w:val="both"/>
      </w:pPr>
      <w:r w:rsidRPr="00F63D45">
        <w:t xml:space="preserve">Tramvaj vybavit pískovači 2+2 ks (1. </w:t>
      </w:r>
      <w:r w:rsidR="009D7918">
        <w:t xml:space="preserve">podvozek, </w:t>
      </w:r>
      <w:r w:rsidRPr="00F63D45">
        <w:t xml:space="preserve">a 3. </w:t>
      </w:r>
      <w:r w:rsidR="009D7918">
        <w:t xml:space="preserve">nebo další poháněný </w:t>
      </w:r>
      <w:r w:rsidRPr="00F63D45">
        <w:t>podvozek) s pneumatickým principem. Zásobník (vnější obal) a násypník (trychtýř s pískem) vyrobeny z koroze 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EF15B3" w:rsidP="00A80DAA">
      <w:pPr>
        <w:numPr>
          <w:ilvl w:val="1"/>
          <w:numId w:val="1"/>
        </w:numPr>
        <w:jc w:val="both"/>
      </w:pPr>
      <w:r w:rsidRPr="00F63D45">
        <w:t>Převodovky</w:t>
      </w:r>
      <w:r w:rsidR="004F26A2">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EF15B3" w:rsidP="00A80DAA">
      <w:pPr>
        <w:numPr>
          <w:ilvl w:val="1"/>
          <w:numId w:val="1"/>
        </w:numPr>
        <w:jc w:val="both"/>
      </w:pPr>
      <w:r w:rsidRPr="00F63D45">
        <w:t>Podvozky vybaveny elektrohydraulickým brzdovým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FD461C" w:rsidP="00A80DAA">
      <w:pPr>
        <w:numPr>
          <w:ilvl w:val="1"/>
          <w:numId w:val="1"/>
        </w:numPr>
        <w:jc w:val="both"/>
      </w:pPr>
      <w:r w:rsidRPr="00FD461C">
        <w:t xml:space="preserve">První </w:t>
      </w:r>
      <w:r w:rsidR="00714F6E">
        <w:t>dvojkolí</w:t>
      </w:r>
      <w:r w:rsidR="00F24767" w:rsidRPr="00A86735">
        <w:t xml:space="preserve"> </w:t>
      </w:r>
      <w:r w:rsidR="00F24767" w:rsidRPr="00FC323A">
        <w:t xml:space="preserve">ve směru jízdy musí být vybavena </w:t>
      </w:r>
      <w:r w:rsidR="00F24767" w:rsidRPr="0097399C">
        <w:t>mazáním okolků</w:t>
      </w:r>
      <w:r w:rsidR="00F24767"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Odpověď:  ANO/NE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2008D1" w:rsidP="00A80DAA">
      <w:pPr>
        <w:ind w:left="576"/>
        <w:jc w:val="both"/>
      </w:pPr>
    </w:p>
    <w:p w:rsidR="009D5AC0" w:rsidRDefault="009D5AC0" w:rsidP="009D5AC0">
      <w:pPr>
        <w:numPr>
          <w:ilvl w:val="1"/>
          <w:numId w:val="1"/>
        </w:numPr>
        <w:jc w:val="both"/>
      </w:pPr>
      <w:r>
        <w:t xml:space="preserve">PÚS – </w:t>
      </w:r>
      <w:r w:rsidR="00E406AF">
        <w:t>Reprofilace kol tramvají musí být umožněn</w:t>
      </w:r>
      <w:r w:rsidR="00C3607B">
        <w:t>a bez demontáže jakýchkoli součástí podvozků a karosérie</w:t>
      </w:r>
      <w:r w:rsidR="00E406AF">
        <w:t xml:space="preserve"> vozidla na podúrovňovém soustruhu Kupujícího (Rafamet typ: UGE 180 N firmy Fabryka Obrabialek RAFAMET S.A.).</w:t>
      </w:r>
    </w:p>
    <w:p w:rsidR="00BD7314" w:rsidRDefault="00BD7314" w:rsidP="00A80DAA">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D5AC0" w:rsidRPr="008516D3" w:rsidTr="007C51D8">
        <w:trPr>
          <w:trHeight w:val="415"/>
        </w:trPr>
        <w:tc>
          <w:tcPr>
            <w:tcW w:w="8788" w:type="dxa"/>
            <w:vAlign w:val="center"/>
          </w:tcPr>
          <w:p w:rsidR="009D5AC0" w:rsidRPr="007C4D26" w:rsidRDefault="009D5AC0" w:rsidP="007C51D8">
            <w:pPr>
              <w:pStyle w:val="Zkladntext"/>
              <w:rPr>
                <w:b w:val="0"/>
                <w:sz w:val="2"/>
                <w:szCs w:val="2"/>
              </w:rPr>
            </w:pPr>
          </w:p>
          <w:p w:rsidR="009D5AC0" w:rsidRPr="007C4D26" w:rsidRDefault="009D5AC0" w:rsidP="007C51D8">
            <w:pPr>
              <w:pStyle w:val="Zkladntext"/>
              <w:rPr>
                <w:b w:val="0"/>
              </w:rPr>
            </w:pPr>
            <w:r w:rsidRPr="007C4D26">
              <w:rPr>
                <w:b w:val="0"/>
                <w:bCs w:val="0"/>
                <w:sz w:val="24"/>
                <w:szCs w:val="24"/>
                <w:lang w:val="cs-CZ"/>
              </w:rPr>
              <w:t>Odpověď:  ANO/NE</w:t>
            </w:r>
          </w:p>
        </w:tc>
      </w:tr>
      <w:tr w:rsidR="009D5AC0" w:rsidRPr="008516D3" w:rsidTr="007C51D8">
        <w:trPr>
          <w:trHeight w:val="420"/>
        </w:trPr>
        <w:tc>
          <w:tcPr>
            <w:tcW w:w="8788" w:type="dxa"/>
            <w:vAlign w:val="center"/>
          </w:tcPr>
          <w:p w:rsidR="009D5AC0" w:rsidRPr="007C4D26" w:rsidRDefault="009D5AC0" w:rsidP="007C51D8">
            <w:pPr>
              <w:pStyle w:val="Zkladntext"/>
              <w:rPr>
                <w:b w:val="0"/>
                <w:sz w:val="2"/>
                <w:szCs w:val="2"/>
              </w:rPr>
            </w:pPr>
          </w:p>
          <w:p w:rsidR="009D5AC0" w:rsidRPr="007C4D26" w:rsidRDefault="009D5AC0" w:rsidP="007C51D8">
            <w:pPr>
              <w:pStyle w:val="Zkladntext"/>
              <w:rPr>
                <w:b w:val="0"/>
              </w:rPr>
            </w:pPr>
            <w:r w:rsidRPr="007C4D26">
              <w:rPr>
                <w:b w:val="0"/>
                <w:bCs w:val="0"/>
                <w:sz w:val="24"/>
                <w:szCs w:val="24"/>
                <w:lang w:val="cs-CZ"/>
              </w:rPr>
              <w:t>Doplňující popis:</w:t>
            </w:r>
          </w:p>
        </w:tc>
      </w:tr>
    </w:tbl>
    <w:p w:rsidR="004567B4" w:rsidRDefault="004567B4"/>
    <w:p w:rsidR="00EF15B3" w:rsidRPr="00F63D45" w:rsidRDefault="00EF15B3" w:rsidP="00CE3B14">
      <w:pPr>
        <w:jc w:val="both"/>
        <w:rPr>
          <w:sz w:val="22"/>
          <w:szCs w:val="22"/>
        </w:rPr>
      </w:pPr>
    </w:p>
    <w:p w:rsidR="004567B4" w:rsidRDefault="004567B4">
      <w:pPr>
        <w:ind w:left="576"/>
        <w:jc w:val="both"/>
      </w:pPr>
    </w:p>
    <w:p w:rsidR="00EF15B3" w:rsidRDefault="00EF15B3" w:rsidP="00923B29">
      <w:pPr>
        <w:jc w:val="both"/>
        <w:rPr>
          <w:color w:val="008000"/>
          <w:sz w:val="22"/>
          <w:szCs w:val="22"/>
        </w:rPr>
      </w:pPr>
    </w:p>
    <w:p w:rsidR="001012C3" w:rsidRDefault="001012C3" w:rsidP="00923B29">
      <w:pPr>
        <w:jc w:val="both"/>
        <w:rPr>
          <w:color w:val="008000"/>
          <w:sz w:val="22"/>
          <w:szCs w:val="22"/>
        </w:rPr>
      </w:pPr>
    </w:p>
    <w:p w:rsidR="001012C3" w:rsidRDefault="001012C3" w:rsidP="00923B29">
      <w:pPr>
        <w:jc w:val="both"/>
        <w:rPr>
          <w:color w:val="008000"/>
          <w:sz w:val="22"/>
          <w:szCs w:val="22"/>
        </w:rPr>
      </w:pPr>
    </w:p>
    <w:p w:rsidR="009D0451" w:rsidRDefault="009D0451">
      <w:pPr>
        <w:rPr>
          <w:color w:val="008000"/>
          <w:sz w:val="22"/>
          <w:szCs w:val="22"/>
        </w:rPr>
      </w:pPr>
      <w:r>
        <w:rPr>
          <w:color w:val="008000"/>
          <w:sz w:val="22"/>
          <w:szCs w:val="22"/>
        </w:rPr>
        <w:br w:type="page"/>
      </w: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rsidR="009D0451" w:rsidRDefault="009D0451">
          <w:pPr>
            <w:pStyle w:val="Nadpisobsahu"/>
          </w:pPr>
          <w:r>
            <w:t>Obsah</w:t>
          </w:r>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r w:rsidRPr="009D7E96">
            <w:fldChar w:fldCharType="begin"/>
          </w:r>
          <w:r w:rsidR="009D0451">
            <w:instrText xml:space="preserve"> TOC \o "1-3" \h \z \u </w:instrText>
          </w:r>
          <w:r w:rsidRPr="009D7E96">
            <w:fldChar w:fldCharType="separate"/>
          </w:r>
          <w:hyperlink w:anchor="_Toc445884017" w:history="1">
            <w:r w:rsidR="00D92A25" w:rsidRPr="00BD6A1A">
              <w:rPr>
                <w:rStyle w:val="Hypertextovodkaz"/>
                <w:noProof/>
              </w:rPr>
              <w:t>1</w:t>
            </w:r>
            <w:r w:rsidR="00D92A25">
              <w:rPr>
                <w:rFonts w:asciiTheme="minorHAnsi" w:eastAsiaTheme="minorEastAsia" w:hAnsiTheme="minorHAnsi" w:cstheme="minorBidi"/>
                <w:noProof/>
                <w:sz w:val="22"/>
                <w:szCs w:val="22"/>
              </w:rPr>
              <w:tab/>
            </w:r>
            <w:r w:rsidR="00D92A25" w:rsidRPr="00BD6A1A">
              <w:rPr>
                <w:rStyle w:val="Hypertextovodkaz"/>
                <w:noProof/>
              </w:rPr>
              <w:t>Obecné požadavky</w:t>
            </w:r>
            <w:r w:rsidR="00D92A25">
              <w:rPr>
                <w:noProof/>
                <w:webHidden/>
              </w:rPr>
              <w:tab/>
            </w:r>
            <w:r>
              <w:rPr>
                <w:noProof/>
                <w:webHidden/>
              </w:rPr>
              <w:fldChar w:fldCharType="begin"/>
            </w:r>
            <w:r w:rsidR="00D92A25">
              <w:rPr>
                <w:noProof/>
                <w:webHidden/>
              </w:rPr>
              <w:instrText xml:space="preserve"> PAGEREF _Toc445884017 \h </w:instrText>
            </w:r>
            <w:r>
              <w:rPr>
                <w:noProof/>
                <w:webHidden/>
              </w:rPr>
            </w:r>
            <w:r>
              <w:rPr>
                <w:noProof/>
                <w:webHidden/>
              </w:rPr>
              <w:fldChar w:fldCharType="separate"/>
            </w:r>
            <w:r w:rsidR="007D69D5">
              <w:rPr>
                <w:noProof/>
                <w:webHidden/>
              </w:rPr>
              <w:t>1</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18" w:history="1">
            <w:r w:rsidR="00D92A25" w:rsidRPr="00BD6A1A">
              <w:rPr>
                <w:rStyle w:val="Hypertextovodkaz"/>
                <w:noProof/>
              </w:rPr>
              <w:t>2</w:t>
            </w:r>
            <w:r w:rsidR="00D92A25">
              <w:rPr>
                <w:rFonts w:asciiTheme="minorHAnsi" w:eastAsiaTheme="minorEastAsia" w:hAnsiTheme="minorHAnsi" w:cstheme="minorBidi"/>
                <w:noProof/>
                <w:sz w:val="22"/>
                <w:szCs w:val="22"/>
              </w:rPr>
              <w:tab/>
            </w:r>
            <w:r w:rsidR="00D92A25" w:rsidRPr="00BD6A1A">
              <w:rPr>
                <w:rStyle w:val="Hypertextovodkaz"/>
                <w:noProof/>
              </w:rPr>
              <w:t>Elektrická výzbroj musí splňovat tyto podmínky</w:t>
            </w:r>
            <w:r w:rsidR="00D92A25">
              <w:rPr>
                <w:noProof/>
                <w:webHidden/>
              </w:rPr>
              <w:tab/>
            </w:r>
            <w:r>
              <w:rPr>
                <w:noProof/>
                <w:webHidden/>
              </w:rPr>
              <w:fldChar w:fldCharType="begin"/>
            </w:r>
            <w:r w:rsidR="00D92A25">
              <w:rPr>
                <w:noProof/>
                <w:webHidden/>
              </w:rPr>
              <w:instrText xml:space="preserve"> PAGEREF _Toc445884018 \h </w:instrText>
            </w:r>
            <w:r>
              <w:rPr>
                <w:noProof/>
                <w:webHidden/>
              </w:rPr>
            </w:r>
            <w:r>
              <w:rPr>
                <w:noProof/>
                <w:webHidden/>
              </w:rPr>
              <w:fldChar w:fldCharType="separate"/>
            </w:r>
            <w:r w:rsidR="007D69D5">
              <w:rPr>
                <w:noProof/>
                <w:webHidden/>
              </w:rPr>
              <w:t>3</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19" w:history="1">
            <w:r w:rsidR="00D92A25" w:rsidRPr="00BD6A1A">
              <w:rPr>
                <w:rStyle w:val="Hypertextovodkaz"/>
                <w:noProof/>
              </w:rPr>
              <w:t>3</w:t>
            </w:r>
            <w:r w:rsidR="00D92A25">
              <w:rPr>
                <w:rFonts w:asciiTheme="minorHAnsi" w:eastAsiaTheme="minorEastAsia" w:hAnsiTheme="minorHAnsi" w:cstheme="minorBidi"/>
                <w:noProof/>
                <w:sz w:val="22"/>
                <w:szCs w:val="22"/>
              </w:rPr>
              <w:tab/>
            </w:r>
            <w:r w:rsidR="00D92A25" w:rsidRPr="00BD6A1A">
              <w:rPr>
                <w:rStyle w:val="Hypertextovodkaz"/>
                <w:noProof/>
              </w:rPr>
              <w:t>Karoserie musí splňovat tyto podmínky</w:t>
            </w:r>
            <w:r w:rsidR="00D92A25">
              <w:rPr>
                <w:noProof/>
                <w:webHidden/>
              </w:rPr>
              <w:tab/>
            </w:r>
            <w:r>
              <w:rPr>
                <w:noProof/>
                <w:webHidden/>
              </w:rPr>
              <w:fldChar w:fldCharType="begin"/>
            </w:r>
            <w:r w:rsidR="00D92A25">
              <w:rPr>
                <w:noProof/>
                <w:webHidden/>
              </w:rPr>
              <w:instrText xml:space="preserve"> PAGEREF _Toc445884019 \h </w:instrText>
            </w:r>
            <w:r>
              <w:rPr>
                <w:noProof/>
                <w:webHidden/>
              </w:rPr>
            </w:r>
            <w:r>
              <w:rPr>
                <w:noProof/>
                <w:webHidden/>
              </w:rPr>
              <w:fldChar w:fldCharType="separate"/>
            </w:r>
            <w:r w:rsidR="007D69D5">
              <w:rPr>
                <w:noProof/>
                <w:webHidden/>
              </w:rPr>
              <w:t>6</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20" w:history="1">
            <w:r w:rsidR="00D92A25" w:rsidRPr="00BD6A1A">
              <w:rPr>
                <w:rStyle w:val="Hypertextovodkaz"/>
                <w:noProof/>
              </w:rPr>
              <w:t>4</w:t>
            </w:r>
            <w:r w:rsidR="00D92A25">
              <w:rPr>
                <w:rFonts w:asciiTheme="minorHAnsi" w:eastAsiaTheme="minorEastAsia" w:hAnsiTheme="minorHAnsi" w:cstheme="minorBidi"/>
                <w:noProof/>
                <w:sz w:val="22"/>
                <w:szCs w:val="22"/>
              </w:rPr>
              <w:tab/>
            </w:r>
            <w:r w:rsidR="00D92A25" w:rsidRPr="00BD6A1A">
              <w:rPr>
                <w:rStyle w:val="Hypertextovodkaz"/>
                <w:noProof/>
              </w:rPr>
              <w:t>Interiér musí splňovat následující požadavky</w:t>
            </w:r>
            <w:r w:rsidR="00D92A25">
              <w:rPr>
                <w:noProof/>
                <w:webHidden/>
              </w:rPr>
              <w:tab/>
            </w:r>
            <w:r>
              <w:rPr>
                <w:noProof/>
                <w:webHidden/>
              </w:rPr>
              <w:fldChar w:fldCharType="begin"/>
            </w:r>
            <w:r w:rsidR="00D92A25">
              <w:rPr>
                <w:noProof/>
                <w:webHidden/>
              </w:rPr>
              <w:instrText xml:space="preserve"> PAGEREF _Toc445884020 \h </w:instrText>
            </w:r>
            <w:r>
              <w:rPr>
                <w:noProof/>
                <w:webHidden/>
              </w:rPr>
            </w:r>
            <w:r>
              <w:rPr>
                <w:noProof/>
                <w:webHidden/>
              </w:rPr>
              <w:fldChar w:fldCharType="separate"/>
            </w:r>
            <w:r w:rsidR="007D69D5">
              <w:rPr>
                <w:noProof/>
                <w:webHidden/>
              </w:rPr>
              <w:t>7</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21" w:history="1">
            <w:r w:rsidR="00D92A25" w:rsidRPr="00BD6A1A">
              <w:rPr>
                <w:rStyle w:val="Hypertextovodkaz"/>
                <w:noProof/>
              </w:rPr>
              <w:t>5</w:t>
            </w:r>
            <w:r w:rsidR="00D92A25">
              <w:rPr>
                <w:rFonts w:asciiTheme="minorHAnsi" w:eastAsiaTheme="minorEastAsia" w:hAnsiTheme="minorHAnsi" w:cstheme="minorBidi"/>
                <w:noProof/>
                <w:sz w:val="22"/>
                <w:szCs w:val="22"/>
              </w:rPr>
              <w:tab/>
            </w:r>
            <w:r w:rsidR="00D92A25" w:rsidRPr="00BD6A1A">
              <w:rPr>
                <w:rStyle w:val="Hypertextovodkaz"/>
                <w:noProof/>
              </w:rPr>
              <w:t>Stanoviště řidiče musí splňovat následující požadavky</w:t>
            </w:r>
            <w:r w:rsidR="00D92A25">
              <w:rPr>
                <w:noProof/>
                <w:webHidden/>
              </w:rPr>
              <w:tab/>
            </w:r>
            <w:r>
              <w:rPr>
                <w:noProof/>
                <w:webHidden/>
              </w:rPr>
              <w:fldChar w:fldCharType="begin"/>
            </w:r>
            <w:r w:rsidR="00D92A25">
              <w:rPr>
                <w:noProof/>
                <w:webHidden/>
              </w:rPr>
              <w:instrText xml:space="preserve"> PAGEREF _Toc445884021 \h </w:instrText>
            </w:r>
            <w:r>
              <w:rPr>
                <w:noProof/>
                <w:webHidden/>
              </w:rPr>
            </w:r>
            <w:r>
              <w:rPr>
                <w:noProof/>
                <w:webHidden/>
              </w:rPr>
              <w:fldChar w:fldCharType="separate"/>
            </w:r>
            <w:r w:rsidR="007D69D5">
              <w:rPr>
                <w:noProof/>
                <w:webHidden/>
              </w:rPr>
              <w:t>11</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22" w:history="1">
            <w:r w:rsidR="00D92A25" w:rsidRPr="00BD6A1A">
              <w:rPr>
                <w:rStyle w:val="Hypertextovodkaz"/>
                <w:noProof/>
              </w:rPr>
              <w:t>6</w:t>
            </w:r>
            <w:r w:rsidR="00D92A25">
              <w:rPr>
                <w:rFonts w:asciiTheme="minorHAnsi" w:eastAsiaTheme="minorEastAsia" w:hAnsiTheme="minorHAnsi" w:cstheme="minorBidi"/>
                <w:noProof/>
                <w:sz w:val="22"/>
                <w:szCs w:val="22"/>
              </w:rPr>
              <w:tab/>
            </w:r>
            <w:r w:rsidR="00D92A25" w:rsidRPr="00BD6A1A">
              <w:rPr>
                <w:rStyle w:val="Hypertextovodkaz"/>
                <w:noProof/>
              </w:rPr>
              <w:t>Palubní a informační systém</w:t>
            </w:r>
            <w:r w:rsidR="00D92A25">
              <w:rPr>
                <w:noProof/>
                <w:webHidden/>
              </w:rPr>
              <w:tab/>
            </w:r>
            <w:r>
              <w:rPr>
                <w:noProof/>
                <w:webHidden/>
              </w:rPr>
              <w:fldChar w:fldCharType="begin"/>
            </w:r>
            <w:r w:rsidR="00D92A25">
              <w:rPr>
                <w:noProof/>
                <w:webHidden/>
              </w:rPr>
              <w:instrText xml:space="preserve"> PAGEREF _Toc445884022 \h </w:instrText>
            </w:r>
            <w:r>
              <w:rPr>
                <w:noProof/>
                <w:webHidden/>
              </w:rPr>
            </w:r>
            <w:r>
              <w:rPr>
                <w:noProof/>
                <w:webHidden/>
              </w:rPr>
              <w:fldChar w:fldCharType="separate"/>
            </w:r>
            <w:r w:rsidR="007D69D5">
              <w:rPr>
                <w:noProof/>
                <w:webHidden/>
              </w:rPr>
              <w:t>14</w:t>
            </w:r>
            <w:r>
              <w:rPr>
                <w:noProof/>
                <w:webHidden/>
              </w:rPr>
              <w:fldChar w:fldCharType="end"/>
            </w:r>
          </w:hyperlink>
        </w:p>
        <w:p w:rsidR="00D92A25" w:rsidRDefault="009D7E96">
          <w:pPr>
            <w:pStyle w:val="Obsah2"/>
            <w:tabs>
              <w:tab w:val="left" w:pos="660"/>
              <w:tab w:val="right" w:leader="dot" w:pos="9626"/>
            </w:tabs>
            <w:rPr>
              <w:rFonts w:asciiTheme="minorHAnsi" w:eastAsiaTheme="minorEastAsia" w:hAnsiTheme="minorHAnsi" w:cstheme="minorBidi"/>
              <w:noProof/>
              <w:sz w:val="22"/>
              <w:szCs w:val="22"/>
            </w:rPr>
          </w:pPr>
          <w:hyperlink w:anchor="_Toc445884023" w:history="1">
            <w:r w:rsidR="00D92A25" w:rsidRPr="00BD6A1A">
              <w:rPr>
                <w:rStyle w:val="Hypertextovodkaz"/>
                <w:noProof/>
              </w:rPr>
              <w:t>7</w:t>
            </w:r>
            <w:r w:rsidR="00D92A25">
              <w:rPr>
                <w:rFonts w:asciiTheme="minorHAnsi" w:eastAsiaTheme="minorEastAsia" w:hAnsiTheme="minorHAnsi" w:cstheme="minorBidi"/>
                <w:noProof/>
                <w:sz w:val="22"/>
                <w:szCs w:val="22"/>
              </w:rPr>
              <w:tab/>
            </w:r>
            <w:r w:rsidR="00D92A25" w:rsidRPr="00BD6A1A">
              <w:rPr>
                <w:rStyle w:val="Hypertextovodkaz"/>
                <w:noProof/>
              </w:rPr>
              <w:t>Podvozek</w:t>
            </w:r>
            <w:r w:rsidR="00D92A25">
              <w:rPr>
                <w:noProof/>
                <w:webHidden/>
              </w:rPr>
              <w:tab/>
            </w:r>
            <w:r w:rsidR="001208CC">
              <w:rPr>
                <w:noProof/>
                <w:webHidden/>
              </w:rPr>
              <w:t xml:space="preserve"> </w:t>
            </w:r>
            <w:r>
              <w:rPr>
                <w:noProof/>
                <w:webHidden/>
              </w:rPr>
              <w:fldChar w:fldCharType="begin"/>
            </w:r>
            <w:r w:rsidR="00D92A25">
              <w:rPr>
                <w:noProof/>
                <w:webHidden/>
              </w:rPr>
              <w:instrText xml:space="preserve"> PAGEREF _Toc445884023 \h </w:instrText>
            </w:r>
            <w:r>
              <w:rPr>
                <w:noProof/>
                <w:webHidden/>
              </w:rPr>
            </w:r>
            <w:r>
              <w:rPr>
                <w:noProof/>
                <w:webHidden/>
              </w:rPr>
              <w:fldChar w:fldCharType="separate"/>
            </w:r>
            <w:r w:rsidR="007D69D5">
              <w:rPr>
                <w:noProof/>
                <w:webHidden/>
              </w:rPr>
              <w:t>20</w:t>
            </w:r>
            <w:r>
              <w:rPr>
                <w:noProof/>
                <w:webHidden/>
              </w:rPr>
              <w:fldChar w:fldCharType="end"/>
            </w:r>
          </w:hyperlink>
        </w:p>
        <w:p w:rsidR="009D0451" w:rsidRDefault="009D7E96">
          <w:r>
            <w:rPr>
              <w:b/>
              <w:bCs/>
            </w:rPr>
            <w:fldChar w:fldCharType="end"/>
          </w:r>
        </w:p>
      </w:sdtContent>
    </w:sdt>
    <w:p w:rsidR="001012C3" w:rsidRDefault="001012C3" w:rsidP="00923B29">
      <w:pPr>
        <w:jc w:val="both"/>
        <w:rPr>
          <w:color w:val="008000"/>
          <w:sz w:val="22"/>
          <w:szCs w:val="22"/>
        </w:rPr>
      </w:pPr>
    </w:p>
    <w:sectPr w:rsidR="001012C3" w:rsidSect="00B22502">
      <w:headerReference w:type="even" r:id="rId12"/>
      <w:headerReference w:type="default" r:id="rId13"/>
      <w:footerReference w:type="even" r:id="rId14"/>
      <w:footerReference w:type="default" r:id="rId15"/>
      <w:headerReference w:type="first" r:id="rId16"/>
      <w:footerReference w:type="first" r:id="rId17"/>
      <w:pgSz w:w="11905" w:h="16837" w:code="9"/>
      <w:pgMar w:top="1095" w:right="851" w:bottom="1418" w:left="1418" w:header="56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7F9" w:rsidRDefault="000F47F9" w:rsidP="00F07401">
      <w:r>
        <w:separator/>
      </w:r>
    </w:p>
  </w:endnote>
  <w:endnote w:type="continuationSeparator" w:id="0">
    <w:p w:rsidR="000F47F9" w:rsidRDefault="000F47F9" w:rsidP="00F07401">
      <w:r>
        <w:continuationSeparator/>
      </w:r>
    </w:p>
  </w:endnote>
  <w:endnote w:type="continuationNotice" w:id="1">
    <w:p w:rsidR="000F47F9" w:rsidRDefault="000F47F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28C" w:rsidRDefault="00F0228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51" w:rsidRDefault="009D7E96">
    <w:pPr>
      <w:pStyle w:val="Zpat"/>
      <w:jc w:val="right"/>
    </w:pPr>
    <w:r>
      <w:fldChar w:fldCharType="begin"/>
    </w:r>
    <w:r w:rsidR="00E24F51">
      <w:instrText xml:space="preserve"> PAGE   \* MERGEFORMAT </w:instrText>
    </w:r>
    <w:r>
      <w:fldChar w:fldCharType="separate"/>
    </w:r>
    <w:r w:rsidR="00F0228C">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51" w:rsidRDefault="009D7E96">
    <w:pPr>
      <w:pStyle w:val="Zpat"/>
      <w:jc w:val="right"/>
    </w:pPr>
    <w:r>
      <w:fldChar w:fldCharType="begin"/>
    </w:r>
    <w:r w:rsidR="00E24F51">
      <w:instrText xml:space="preserve"> PAGE   \* MERGEFORMAT </w:instrText>
    </w:r>
    <w:r>
      <w:fldChar w:fldCharType="separate"/>
    </w:r>
    <w:r w:rsidR="00E24F51">
      <w:rPr>
        <w:noProof/>
      </w:rPr>
      <w:t>1</w:t>
    </w:r>
    <w:r>
      <w:rPr>
        <w:noProof/>
      </w:rPr>
      <w:fldChar w:fldCharType="end"/>
    </w:r>
  </w:p>
  <w:p w:rsidR="00E24F51" w:rsidRDefault="00E24F5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7F9" w:rsidRDefault="000F47F9" w:rsidP="00F07401">
      <w:r>
        <w:separator/>
      </w:r>
    </w:p>
  </w:footnote>
  <w:footnote w:type="continuationSeparator" w:id="0">
    <w:p w:rsidR="000F47F9" w:rsidRDefault="000F47F9" w:rsidP="00F07401">
      <w:r>
        <w:continuationSeparator/>
      </w:r>
    </w:p>
  </w:footnote>
  <w:footnote w:type="continuationNotice" w:id="1">
    <w:p w:rsidR="000F47F9" w:rsidRDefault="000F47F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28C" w:rsidRDefault="00F0228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51" w:rsidRDefault="00E24F51" w:rsidP="00D52373">
    <w:pPr>
      <w:pStyle w:val="Zhlav"/>
      <w:tabs>
        <w:tab w:val="clear" w:pos="4536"/>
        <w:tab w:val="clear" w:pos="9072"/>
      </w:tabs>
      <w:jc w:val="both"/>
      <w:rPr>
        <w:i/>
      </w:rPr>
    </w:pPr>
    <w:r w:rsidRPr="00F54413">
      <w:rPr>
        <w:i/>
      </w:rPr>
      <w:t xml:space="preserve">Příloha č. </w:t>
    </w:r>
    <w:r w:rsidR="00F0228C">
      <w:rPr>
        <w:i/>
      </w:rPr>
      <w:t>3</w:t>
    </w:r>
    <w:r>
      <w:rPr>
        <w:b/>
        <w:i/>
      </w:rPr>
      <w:t xml:space="preserve"> </w:t>
    </w:r>
    <w:r>
      <w:rPr>
        <w:i/>
      </w:rPr>
      <w:t xml:space="preserve">ZD </w:t>
    </w:r>
  </w:p>
  <w:p w:rsidR="00E24F51" w:rsidRDefault="00E24F51"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rsidR="00BF3F40" w:rsidRDefault="00292EAF"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9264" behindDoc="0" locked="0" layoutInCell="1" allowOverlap="1">
          <wp:simplePos x="0" y="0"/>
          <wp:positionH relativeFrom="page">
            <wp:posOffset>545465</wp:posOffset>
          </wp:positionH>
          <wp:positionV relativeFrom="page">
            <wp:posOffset>840740</wp:posOffset>
          </wp:positionV>
          <wp:extent cx="1809750" cy="488315"/>
          <wp:effectExtent l="19050" t="0" r="0" b="0"/>
          <wp:wrapSquare wrapText="bothSides"/>
          <wp:docPr id="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r>
      <w:rPr>
        <w:noProof/>
        <w:color w:val="1F497D"/>
      </w:rPr>
      <w:drawing>
        <wp:inline distT="0" distB="0" distL="0" distR="0">
          <wp:extent cx="4367175" cy="722945"/>
          <wp:effectExtent l="19050" t="0" r="0" b="0"/>
          <wp:docPr id="2"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70739" cy="723535"/>
                  </a:xfrm>
                  <a:prstGeom prst="rect">
                    <a:avLst/>
                  </a:prstGeom>
                  <a:noFill/>
                  <a:ln>
                    <a:noFill/>
                  </a:ln>
                </pic:spPr>
              </pic:pic>
            </a:graphicData>
          </a:graphic>
        </wp:inline>
      </w:drawing>
    </w:r>
  </w:p>
  <w:p w:rsidR="00BF3F40" w:rsidRDefault="00BF3F40" w:rsidP="00BF3F40">
    <w:pPr>
      <w:pStyle w:val="Zhlav"/>
      <w:tabs>
        <w:tab w:val="clear" w:pos="4536"/>
        <w:tab w:val="clear" w:pos="9072"/>
      </w:tabs>
      <w:jc w:val="center"/>
      <w:rPr>
        <w: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51" w:rsidRDefault="00E24F51"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nsid w:val="03586952"/>
    <w:multiLevelType w:val="hybridMultilevel"/>
    <w:tmpl w:val="7B0E4CFA"/>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3">
    <w:nsid w:val="0E6F5FBF"/>
    <w:multiLevelType w:val="hybridMultilevel"/>
    <w:tmpl w:val="BD20E5D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F2E11E1"/>
    <w:multiLevelType w:val="hybridMultilevel"/>
    <w:tmpl w:val="44A852FC"/>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D090AC6"/>
    <w:multiLevelType w:val="hybridMultilevel"/>
    <w:tmpl w:val="EFD2E060"/>
    <w:lvl w:ilvl="0" w:tplc="55AE7DB6">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6">
    <w:nsid w:val="1DE80310"/>
    <w:multiLevelType w:val="hybridMultilevel"/>
    <w:tmpl w:val="417450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3B3469F"/>
    <w:multiLevelType w:val="hybridMultilevel"/>
    <w:tmpl w:val="0C3A7D5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8410AC6"/>
    <w:multiLevelType w:val="hybridMultilevel"/>
    <w:tmpl w:val="0FF698C4"/>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2A5E1A56"/>
    <w:multiLevelType w:val="hybridMultilevel"/>
    <w:tmpl w:val="E5D0DDF6"/>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C7F358B"/>
    <w:multiLevelType w:val="hybridMultilevel"/>
    <w:tmpl w:val="8A3461A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462A75"/>
    <w:multiLevelType w:val="hybridMultilevel"/>
    <w:tmpl w:val="E5D8167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4">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0C6C5A"/>
    <w:multiLevelType w:val="hybridMultilevel"/>
    <w:tmpl w:val="F3D283B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C862F05E">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403F5F9C"/>
    <w:multiLevelType w:val="hybridMultilevel"/>
    <w:tmpl w:val="558C39BE"/>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42515A45"/>
    <w:multiLevelType w:val="hybridMultilevel"/>
    <w:tmpl w:val="9924799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9">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A003976"/>
    <w:multiLevelType w:val="hybridMultilevel"/>
    <w:tmpl w:val="23E6BA1C"/>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2">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4">
    <w:nsid w:val="5BCE2F4A"/>
    <w:multiLevelType w:val="hybridMultilevel"/>
    <w:tmpl w:val="3E582B42"/>
    <w:lvl w:ilvl="0" w:tplc="E3221748">
      <w:start w:val="1"/>
      <w:numFmt w:val="lowerLetter"/>
      <w:lvlText w:val="%1)"/>
      <w:lvlJc w:val="left"/>
      <w:pPr>
        <w:ind w:left="840" w:hanging="360"/>
      </w:pPr>
      <w:rPr>
        <w:rFonts w:hint="default"/>
        <w:b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25">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712437B4"/>
    <w:multiLevelType w:val="hybridMultilevel"/>
    <w:tmpl w:val="4B5A341E"/>
    <w:lvl w:ilvl="0" w:tplc="B68EE7EE">
      <w:start w:val="1"/>
      <w:numFmt w:val="bullet"/>
      <w:lvlText w:val=""/>
      <w:lvlJc w:val="left"/>
      <w:pPr>
        <w:ind w:left="720" w:hanging="360"/>
      </w:pPr>
      <w:rPr>
        <w:rFonts w:ascii="Wingdings" w:hAnsi="Wingdings" w:hint="default"/>
      </w:rPr>
    </w:lvl>
    <w:lvl w:ilvl="1" w:tplc="04050005">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2062" w:hanging="360"/>
      </w:pPr>
      <w:rPr>
        <w:rFonts w:ascii="Symbol" w:hAnsi="Symbol"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75563014"/>
    <w:multiLevelType w:val="hybridMultilevel"/>
    <w:tmpl w:val="FA449404"/>
    <w:lvl w:ilvl="0" w:tplc="04050017">
      <w:start w:val="1"/>
      <w:numFmt w:val="lowerLetter"/>
      <w:lvlText w:val="%1)"/>
      <w:lvlJc w:val="left"/>
      <w:pPr>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abstractNum w:abstractNumId="33">
    <w:nsid w:val="7C1A3FC6"/>
    <w:multiLevelType w:val="hybridMultilevel"/>
    <w:tmpl w:val="AA62269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Wingdings" w:hAnsi="Wingdings" w:hint="default"/>
      </w:rPr>
    </w:lvl>
    <w:lvl w:ilvl="3" w:tplc="C862F05E">
      <w:numFmt w:val="bullet"/>
      <w:lvlText w:val="-"/>
      <w:lvlJc w:val="left"/>
      <w:pPr>
        <w:ind w:left="2204" w:hanging="360"/>
      </w:pPr>
      <w:rPr>
        <w:rFonts w:ascii="Times New Roman" w:eastAsia="Times New Roman" w:hAnsi="Times New Roman"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2"/>
  </w:num>
  <w:num w:numId="2">
    <w:abstractNumId w:val="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20"/>
  </w:num>
  <w:num w:numId="8">
    <w:abstractNumId w:val="30"/>
  </w:num>
  <w:num w:numId="9">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
  </w:num>
  <w:num w:numId="13">
    <w:abstractNumId w:val="15"/>
  </w:num>
  <w:num w:numId="14">
    <w:abstractNumId w:val="8"/>
  </w:num>
  <w:num w:numId="15">
    <w:abstractNumId w:val="33"/>
  </w:num>
  <w:num w:numId="16">
    <w:abstractNumId w:val="12"/>
  </w:num>
  <w:num w:numId="17">
    <w:abstractNumId w:val="16"/>
  </w:num>
  <w:num w:numId="18">
    <w:abstractNumId w:val="1"/>
  </w:num>
  <w:num w:numId="19">
    <w:abstractNumId w:val="4"/>
  </w:num>
  <w:num w:numId="20">
    <w:abstractNumId w:val="21"/>
  </w:num>
  <w:num w:numId="21">
    <w:abstractNumId w:val="13"/>
  </w:num>
  <w:num w:numId="22">
    <w:abstractNumId w:val="19"/>
  </w:num>
  <w:num w:numId="23">
    <w:abstractNumId w:val="9"/>
  </w:num>
  <w:num w:numId="24">
    <w:abstractNumId w:val="27"/>
  </w:num>
  <w:num w:numId="25">
    <w:abstractNumId w:val="18"/>
  </w:num>
  <w:num w:numId="26">
    <w:abstractNumId w:val="22"/>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2"/>
  </w:num>
  <w:num w:numId="30">
    <w:abstractNumId w:val="29"/>
  </w:num>
  <w:num w:numId="31">
    <w:abstractNumId w:val="6"/>
  </w:num>
  <w:num w:numId="32">
    <w:abstractNumId w:val="11"/>
  </w:num>
  <w:num w:numId="33">
    <w:abstractNumId w:val="24"/>
  </w:num>
  <w:num w:numId="34">
    <w:abstractNumId w:val="23"/>
  </w:num>
  <w:num w:numId="35">
    <w:abstractNumId w:val="5"/>
  </w:num>
  <w:num w:numId="36">
    <w:abstractNumId w:val="31"/>
  </w:num>
  <w:num w:numId="37">
    <w:abstractNumId w:val="28"/>
  </w:num>
  <w:num w:numId="38">
    <w:abstractNumId w:val="25"/>
  </w:num>
  <w:num w:numId="39">
    <w:abstractNumId w:val="17"/>
  </w:num>
  <w:num w:numId="40">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rsids>
    <w:rsidRoot w:val="00236233"/>
    <w:rsid w:val="00000EBC"/>
    <w:rsid w:val="00001C47"/>
    <w:rsid w:val="00002DBC"/>
    <w:rsid w:val="000042BC"/>
    <w:rsid w:val="00004C3F"/>
    <w:rsid w:val="00007BAA"/>
    <w:rsid w:val="000145A9"/>
    <w:rsid w:val="00016F3A"/>
    <w:rsid w:val="00020572"/>
    <w:rsid w:val="00025F25"/>
    <w:rsid w:val="0002611A"/>
    <w:rsid w:val="00034397"/>
    <w:rsid w:val="000351F8"/>
    <w:rsid w:val="0003773E"/>
    <w:rsid w:val="00045AF5"/>
    <w:rsid w:val="00051E5B"/>
    <w:rsid w:val="00053484"/>
    <w:rsid w:val="00054AAA"/>
    <w:rsid w:val="0006006D"/>
    <w:rsid w:val="00061091"/>
    <w:rsid w:val="00062659"/>
    <w:rsid w:val="00064855"/>
    <w:rsid w:val="00067270"/>
    <w:rsid w:val="00067CEF"/>
    <w:rsid w:val="00074BFD"/>
    <w:rsid w:val="00076DA3"/>
    <w:rsid w:val="000832CF"/>
    <w:rsid w:val="00084438"/>
    <w:rsid w:val="00085594"/>
    <w:rsid w:val="00090942"/>
    <w:rsid w:val="00091E52"/>
    <w:rsid w:val="000945FE"/>
    <w:rsid w:val="000A12D4"/>
    <w:rsid w:val="000A4C9B"/>
    <w:rsid w:val="000A68DF"/>
    <w:rsid w:val="000B0547"/>
    <w:rsid w:val="000B2EF9"/>
    <w:rsid w:val="000B3A51"/>
    <w:rsid w:val="000B3A5B"/>
    <w:rsid w:val="000C041A"/>
    <w:rsid w:val="000C0713"/>
    <w:rsid w:val="000C7B09"/>
    <w:rsid w:val="000C7B26"/>
    <w:rsid w:val="000D2814"/>
    <w:rsid w:val="000D3B16"/>
    <w:rsid w:val="000E08C7"/>
    <w:rsid w:val="000E35F4"/>
    <w:rsid w:val="000F083E"/>
    <w:rsid w:val="000F1252"/>
    <w:rsid w:val="000F47F9"/>
    <w:rsid w:val="000F4889"/>
    <w:rsid w:val="000F5BB3"/>
    <w:rsid w:val="001006FD"/>
    <w:rsid w:val="001012C3"/>
    <w:rsid w:val="0010328D"/>
    <w:rsid w:val="00104092"/>
    <w:rsid w:val="00105FBC"/>
    <w:rsid w:val="001060D4"/>
    <w:rsid w:val="00106431"/>
    <w:rsid w:val="001125F3"/>
    <w:rsid w:val="00113A57"/>
    <w:rsid w:val="00115634"/>
    <w:rsid w:val="00116C9B"/>
    <w:rsid w:val="00117B27"/>
    <w:rsid w:val="001208CC"/>
    <w:rsid w:val="00123021"/>
    <w:rsid w:val="0013068A"/>
    <w:rsid w:val="001317FA"/>
    <w:rsid w:val="0013330E"/>
    <w:rsid w:val="00133C86"/>
    <w:rsid w:val="001345D2"/>
    <w:rsid w:val="0013729A"/>
    <w:rsid w:val="00141308"/>
    <w:rsid w:val="00151372"/>
    <w:rsid w:val="001520E0"/>
    <w:rsid w:val="00160CD8"/>
    <w:rsid w:val="00161960"/>
    <w:rsid w:val="001623E3"/>
    <w:rsid w:val="001666FE"/>
    <w:rsid w:val="00166C16"/>
    <w:rsid w:val="00177C3C"/>
    <w:rsid w:val="00187A4D"/>
    <w:rsid w:val="00192C43"/>
    <w:rsid w:val="00193890"/>
    <w:rsid w:val="00193D3D"/>
    <w:rsid w:val="001952D9"/>
    <w:rsid w:val="001977D8"/>
    <w:rsid w:val="001A2B65"/>
    <w:rsid w:val="001A5050"/>
    <w:rsid w:val="001A6751"/>
    <w:rsid w:val="001A7BD5"/>
    <w:rsid w:val="001B0107"/>
    <w:rsid w:val="001B0636"/>
    <w:rsid w:val="001B2576"/>
    <w:rsid w:val="001B2623"/>
    <w:rsid w:val="001B3489"/>
    <w:rsid w:val="001B404E"/>
    <w:rsid w:val="001B5897"/>
    <w:rsid w:val="001C0480"/>
    <w:rsid w:val="001C1EB2"/>
    <w:rsid w:val="001C4348"/>
    <w:rsid w:val="001C54CA"/>
    <w:rsid w:val="001C75B3"/>
    <w:rsid w:val="001D0F10"/>
    <w:rsid w:val="001D0FDD"/>
    <w:rsid w:val="001D2113"/>
    <w:rsid w:val="001D23C1"/>
    <w:rsid w:val="001D26CD"/>
    <w:rsid w:val="001D487F"/>
    <w:rsid w:val="001D62B2"/>
    <w:rsid w:val="001E5952"/>
    <w:rsid w:val="001E605A"/>
    <w:rsid w:val="001F1F12"/>
    <w:rsid w:val="001F714E"/>
    <w:rsid w:val="002008D1"/>
    <w:rsid w:val="00200DB8"/>
    <w:rsid w:val="00205C23"/>
    <w:rsid w:val="00217736"/>
    <w:rsid w:val="002178DE"/>
    <w:rsid w:val="00221615"/>
    <w:rsid w:val="002221C9"/>
    <w:rsid w:val="00222AA0"/>
    <w:rsid w:val="00225512"/>
    <w:rsid w:val="00230865"/>
    <w:rsid w:val="0023331D"/>
    <w:rsid w:val="00236233"/>
    <w:rsid w:val="002368A8"/>
    <w:rsid w:val="00241A22"/>
    <w:rsid w:val="00250EC6"/>
    <w:rsid w:val="00251292"/>
    <w:rsid w:val="00254DAB"/>
    <w:rsid w:val="002559D5"/>
    <w:rsid w:val="00256D7F"/>
    <w:rsid w:val="002613F7"/>
    <w:rsid w:val="00262AEC"/>
    <w:rsid w:val="00271615"/>
    <w:rsid w:val="00272B9F"/>
    <w:rsid w:val="00274279"/>
    <w:rsid w:val="00274F42"/>
    <w:rsid w:val="00283267"/>
    <w:rsid w:val="0028360B"/>
    <w:rsid w:val="00283AED"/>
    <w:rsid w:val="00283EAD"/>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C7617"/>
    <w:rsid w:val="002D01E2"/>
    <w:rsid w:val="002E06DD"/>
    <w:rsid w:val="002E11C6"/>
    <w:rsid w:val="002E21BE"/>
    <w:rsid w:val="002E22E4"/>
    <w:rsid w:val="002E24F3"/>
    <w:rsid w:val="002E3483"/>
    <w:rsid w:val="002E4C85"/>
    <w:rsid w:val="002E6150"/>
    <w:rsid w:val="002F1A54"/>
    <w:rsid w:val="002F3AFA"/>
    <w:rsid w:val="002F507C"/>
    <w:rsid w:val="003022CE"/>
    <w:rsid w:val="00302EF9"/>
    <w:rsid w:val="00305039"/>
    <w:rsid w:val="00306727"/>
    <w:rsid w:val="00313EF7"/>
    <w:rsid w:val="0031704D"/>
    <w:rsid w:val="00320651"/>
    <w:rsid w:val="003302F1"/>
    <w:rsid w:val="00332DEB"/>
    <w:rsid w:val="0033316F"/>
    <w:rsid w:val="0033348A"/>
    <w:rsid w:val="00334988"/>
    <w:rsid w:val="00335C98"/>
    <w:rsid w:val="00341AA6"/>
    <w:rsid w:val="00342CEE"/>
    <w:rsid w:val="00343B95"/>
    <w:rsid w:val="003464FD"/>
    <w:rsid w:val="00346C21"/>
    <w:rsid w:val="0035229F"/>
    <w:rsid w:val="003526AF"/>
    <w:rsid w:val="00355551"/>
    <w:rsid w:val="003560A5"/>
    <w:rsid w:val="00356C50"/>
    <w:rsid w:val="00357378"/>
    <w:rsid w:val="00360720"/>
    <w:rsid w:val="00362F90"/>
    <w:rsid w:val="00364385"/>
    <w:rsid w:val="003758CE"/>
    <w:rsid w:val="00377384"/>
    <w:rsid w:val="00380451"/>
    <w:rsid w:val="00382490"/>
    <w:rsid w:val="00383F34"/>
    <w:rsid w:val="003842CF"/>
    <w:rsid w:val="003864CC"/>
    <w:rsid w:val="00390AB3"/>
    <w:rsid w:val="0039103A"/>
    <w:rsid w:val="00391D1F"/>
    <w:rsid w:val="0039413B"/>
    <w:rsid w:val="003A274C"/>
    <w:rsid w:val="003A5EC1"/>
    <w:rsid w:val="003B7D18"/>
    <w:rsid w:val="003C1010"/>
    <w:rsid w:val="003C1936"/>
    <w:rsid w:val="003C4807"/>
    <w:rsid w:val="003C5119"/>
    <w:rsid w:val="003C57A9"/>
    <w:rsid w:val="003C66DB"/>
    <w:rsid w:val="003D01A2"/>
    <w:rsid w:val="003D0A88"/>
    <w:rsid w:val="003D0D7F"/>
    <w:rsid w:val="003D2797"/>
    <w:rsid w:val="003D5D78"/>
    <w:rsid w:val="003E195A"/>
    <w:rsid w:val="003E19A3"/>
    <w:rsid w:val="003E3F2C"/>
    <w:rsid w:val="003E5B31"/>
    <w:rsid w:val="003F2621"/>
    <w:rsid w:val="003F2FD2"/>
    <w:rsid w:val="003F3546"/>
    <w:rsid w:val="003F78E9"/>
    <w:rsid w:val="00401072"/>
    <w:rsid w:val="00401DC2"/>
    <w:rsid w:val="004070B7"/>
    <w:rsid w:val="00407733"/>
    <w:rsid w:val="00412B3A"/>
    <w:rsid w:val="0041501F"/>
    <w:rsid w:val="00426F60"/>
    <w:rsid w:val="00431D2F"/>
    <w:rsid w:val="00431F00"/>
    <w:rsid w:val="00434D23"/>
    <w:rsid w:val="00434DD9"/>
    <w:rsid w:val="004350EB"/>
    <w:rsid w:val="0045188E"/>
    <w:rsid w:val="004567B4"/>
    <w:rsid w:val="004570B0"/>
    <w:rsid w:val="00464937"/>
    <w:rsid w:val="004676E4"/>
    <w:rsid w:val="00470DF4"/>
    <w:rsid w:val="004715C3"/>
    <w:rsid w:val="0047216A"/>
    <w:rsid w:val="004740E1"/>
    <w:rsid w:val="0047485E"/>
    <w:rsid w:val="0047505E"/>
    <w:rsid w:val="00481311"/>
    <w:rsid w:val="004829C7"/>
    <w:rsid w:val="00483808"/>
    <w:rsid w:val="00486882"/>
    <w:rsid w:val="004869DC"/>
    <w:rsid w:val="00487F68"/>
    <w:rsid w:val="00491570"/>
    <w:rsid w:val="00491D35"/>
    <w:rsid w:val="00497DDF"/>
    <w:rsid w:val="004A35F6"/>
    <w:rsid w:val="004A6473"/>
    <w:rsid w:val="004B0AD6"/>
    <w:rsid w:val="004B2E38"/>
    <w:rsid w:val="004B2F76"/>
    <w:rsid w:val="004B4562"/>
    <w:rsid w:val="004B57C2"/>
    <w:rsid w:val="004C2087"/>
    <w:rsid w:val="004C5103"/>
    <w:rsid w:val="004C6BAD"/>
    <w:rsid w:val="004D2EFA"/>
    <w:rsid w:val="004D4731"/>
    <w:rsid w:val="004D670F"/>
    <w:rsid w:val="004E126C"/>
    <w:rsid w:val="004E622E"/>
    <w:rsid w:val="004E682D"/>
    <w:rsid w:val="004E70E3"/>
    <w:rsid w:val="004F17CF"/>
    <w:rsid w:val="004F26A2"/>
    <w:rsid w:val="00501808"/>
    <w:rsid w:val="00506126"/>
    <w:rsid w:val="00510329"/>
    <w:rsid w:val="005116F0"/>
    <w:rsid w:val="00512782"/>
    <w:rsid w:val="00513D15"/>
    <w:rsid w:val="00513D39"/>
    <w:rsid w:val="00525FCB"/>
    <w:rsid w:val="00530CFB"/>
    <w:rsid w:val="0053296A"/>
    <w:rsid w:val="00532C9D"/>
    <w:rsid w:val="00533964"/>
    <w:rsid w:val="00533BBC"/>
    <w:rsid w:val="0053405F"/>
    <w:rsid w:val="005364CE"/>
    <w:rsid w:val="00544036"/>
    <w:rsid w:val="0054762A"/>
    <w:rsid w:val="00560EA1"/>
    <w:rsid w:val="005621A8"/>
    <w:rsid w:val="005625B4"/>
    <w:rsid w:val="00564D25"/>
    <w:rsid w:val="00573CF8"/>
    <w:rsid w:val="00574D5B"/>
    <w:rsid w:val="00581703"/>
    <w:rsid w:val="005822B4"/>
    <w:rsid w:val="00584334"/>
    <w:rsid w:val="00585616"/>
    <w:rsid w:val="0059144C"/>
    <w:rsid w:val="00597A99"/>
    <w:rsid w:val="005A29B3"/>
    <w:rsid w:val="005A44A4"/>
    <w:rsid w:val="005A469D"/>
    <w:rsid w:val="005A5978"/>
    <w:rsid w:val="005B0121"/>
    <w:rsid w:val="005B19A7"/>
    <w:rsid w:val="005B3CCE"/>
    <w:rsid w:val="005B574C"/>
    <w:rsid w:val="005B770A"/>
    <w:rsid w:val="005C17DB"/>
    <w:rsid w:val="005C36CE"/>
    <w:rsid w:val="005C5B88"/>
    <w:rsid w:val="005C5D6B"/>
    <w:rsid w:val="005D06A5"/>
    <w:rsid w:val="005D3F8B"/>
    <w:rsid w:val="005D6200"/>
    <w:rsid w:val="005D7DE4"/>
    <w:rsid w:val="005D7FCF"/>
    <w:rsid w:val="005E1913"/>
    <w:rsid w:val="005E1A4A"/>
    <w:rsid w:val="005E45EF"/>
    <w:rsid w:val="005E5E46"/>
    <w:rsid w:val="005F4DAE"/>
    <w:rsid w:val="005F705A"/>
    <w:rsid w:val="005F71D1"/>
    <w:rsid w:val="006006AD"/>
    <w:rsid w:val="006008A6"/>
    <w:rsid w:val="00602825"/>
    <w:rsid w:val="006107EF"/>
    <w:rsid w:val="006151B2"/>
    <w:rsid w:val="00617844"/>
    <w:rsid w:val="00622370"/>
    <w:rsid w:val="00627661"/>
    <w:rsid w:val="00633437"/>
    <w:rsid w:val="00637386"/>
    <w:rsid w:val="006433D8"/>
    <w:rsid w:val="00643555"/>
    <w:rsid w:val="006472DD"/>
    <w:rsid w:val="006500F2"/>
    <w:rsid w:val="00653DC7"/>
    <w:rsid w:val="0065513F"/>
    <w:rsid w:val="0065648F"/>
    <w:rsid w:val="00660ABA"/>
    <w:rsid w:val="006614A4"/>
    <w:rsid w:val="00661997"/>
    <w:rsid w:val="00664F7D"/>
    <w:rsid w:val="006670C9"/>
    <w:rsid w:val="00667CE8"/>
    <w:rsid w:val="00670827"/>
    <w:rsid w:val="006802E9"/>
    <w:rsid w:val="00680E57"/>
    <w:rsid w:val="00681D7A"/>
    <w:rsid w:val="00691C32"/>
    <w:rsid w:val="00696775"/>
    <w:rsid w:val="00697009"/>
    <w:rsid w:val="006A0E7A"/>
    <w:rsid w:val="006A27A0"/>
    <w:rsid w:val="006A33BE"/>
    <w:rsid w:val="006A3AD9"/>
    <w:rsid w:val="006A3B0E"/>
    <w:rsid w:val="006A7DA3"/>
    <w:rsid w:val="006B538F"/>
    <w:rsid w:val="006C0DBC"/>
    <w:rsid w:val="006C189E"/>
    <w:rsid w:val="006C34D7"/>
    <w:rsid w:val="006C3B59"/>
    <w:rsid w:val="006C4BFB"/>
    <w:rsid w:val="006C4D1A"/>
    <w:rsid w:val="006C5F1D"/>
    <w:rsid w:val="006C6020"/>
    <w:rsid w:val="006C6876"/>
    <w:rsid w:val="006C7EEB"/>
    <w:rsid w:val="006D4249"/>
    <w:rsid w:val="006D45C9"/>
    <w:rsid w:val="006D495D"/>
    <w:rsid w:val="006E2314"/>
    <w:rsid w:val="006F009B"/>
    <w:rsid w:val="006F51E6"/>
    <w:rsid w:val="006F57DF"/>
    <w:rsid w:val="006F6C40"/>
    <w:rsid w:val="006F7EDC"/>
    <w:rsid w:val="00701741"/>
    <w:rsid w:val="00704D53"/>
    <w:rsid w:val="00704DF6"/>
    <w:rsid w:val="00707631"/>
    <w:rsid w:val="00710125"/>
    <w:rsid w:val="00710867"/>
    <w:rsid w:val="00713086"/>
    <w:rsid w:val="007144D3"/>
    <w:rsid w:val="00714F6E"/>
    <w:rsid w:val="007152F3"/>
    <w:rsid w:val="007223D4"/>
    <w:rsid w:val="00724461"/>
    <w:rsid w:val="00724974"/>
    <w:rsid w:val="00725FF6"/>
    <w:rsid w:val="007263DF"/>
    <w:rsid w:val="0073002E"/>
    <w:rsid w:val="0073665E"/>
    <w:rsid w:val="00736EB5"/>
    <w:rsid w:val="0074156F"/>
    <w:rsid w:val="00746FCA"/>
    <w:rsid w:val="00747AC5"/>
    <w:rsid w:val="0075237F"/>
    <w:rsid w:val="00752777"/>
    <w:rsid w:val="00753120"/>
    <w:rsid w:val="00755277"/>
    <w:rsid w:val="00756850"/>
    <w:rsid w:val="0076333A"/>
    <w:rsid w:val="0076341C"/>
    <w:rsid w:val="007644BD"/>
    <w:rsid w:val="0076771D"/>
    <w:rsid w:val="00770549"/>
    <w:rsid w:val="00774020"/>
    <w:rsid w:val="007740B5"/>
    <w:rsid w:val="0077451C"/>
    <w:rsid w:val="0078135E"/>
    <w:rsid w:val="007835CB"/>
    <w:rsid w:val="007855D4"/>
    <w:rsid w:val="00794168"/>
    <w:rsid w:val="007942B6"/>
    <w:rsid w:val="007947D0"/>
    <w:rsid w:val="00796CA6"/>
    <w:rsid w:val="0079717C"/>
    <w:rsid w:val="007A535A"/>
    <w:rsid w:val="007A7AF4"/>
    <w:rsid w:val="007B4103"/>
    <w:rsid w:val="007B7225"/>
    <w:rsid w:val="007B7A7A"/>
    <w:rsid w:val="007C4A60"/>
    <w:rsid w:val="007C51D8"/>
    <w:rsid w:val="007C5214"/>
    <w:rsid w:val="007C557C"/>
    <w:rsid w:val="007D3AFD"/>
    <w:rsid w:val="007D42AB"/>
    <w:rsid w:val="007D5177"/>
    <w:rsid w:val="007D6639"/>
    <w:rsid w:val="007D69D5"/>
    <w:rsid w:val="007D6B8E"/>
    <w:rsid w:val="007E1A4A"/>
    <w:rsid w:val="007E2161"/>
    <w:rsid w:val="007E27FF"/>
    <w:rsid w:val="007E2975"/>
    <w:rsid w:val="007F1E7C"/>
    <w:rsid w:val="007F3E8E"/>
    <w:rsid w:val="007F414E"/>
    <w:rsid w:val="007F5690"/>
    <w:rsid w:val="007F5769"/>
    <w:rsid w:val="008013F8"/>
    <w:rsid w:val="00802ED3"/>
    <w:rsid w:val="00803DC1"/>
    <w:rsid w:val="00806281"/>
    <w:rsid w:val="00806289"/>
    <w:rsid w:val="008108D6"/>
    <w:rsid w:val="00810A04"/>
    <w:rsid w:val="0081312A"/>
    <w:rsid w:val="008149C1"/>
    <w:rsid w:val="00816DA2"/>
    <w:rsid w:val="0082255C"/>
    <w:rsid w:val="0082739B"/>
    <w:rsid w:val="00830B32"/>
    <w:rsid w:val="0083237C"/>
    <w:rsid w:val="00835ED3"/>
    <w:rsid w:val="008379C8"/>
    <w:rsid w:val="00846295"/>
    <w:rsid w:val="00860431"/>
    <w:rsid w:val="00863A8F"/>
    <w:rsid w:val="008671D3"/>
    <w:rsid w:val="008713F1"/>
    <w:rsid w:val="0087519E"/>
    <w:rsid w:val="00885EEF"/>
    <w:rsid w:val="0088756C"/>
    <w:rsid w:val="0089033D"/>
    <w:rsid w:val="008905B4"/>
    <w:rsid w:val="00892BC7"/>
    <w:rsid w:val="0089505E"/>
    <w:rsid w:val="008956E9"/>
    <w:rsid w:val="008A1BE2"/>
    <w:rsid w:val="008A1E2F"/>
    <w:rsid w:val="008A3778"/>
    <w:rsid w:val="008A4382"/>
    <w:rsid w:val="008A6D89"/>
    <w:rsid w:val="008B121A"/>
    <w:rsid w:val="008B1785"/>
    <w:rsid w:val="008B1838"/>
    <w:rsid w:val="008B2105"/>
    <w:rsid w:val="008B291F"/>
    <w:rsid w:val="008B2C02"/>
    <w:rsid w:val="008B3F7A"/>
    <w:rsid w:val="008B419E"/>
    <w:rsid w:val="008B7AAA"/>
    <w:rsid w:val="008C0187"/>
    <w:rsid w:val="008C13CF"/>
    <w:rsid w:val="008C1E0D"/>
    <w:rsid w:val="008C3177"/>
    <w:rsid w:val="008C66AC"/>
    <w:rsid w:val="008C6AB5"/>
    <w:rsid w:val="008C7F1A"/>
    <w:rsid w:val="008D027A"/>
    <w:rsid w:val="008D12E5"/>
    <w:rsid w:val="008D3F45"/>
    <w:rsid w:val="008E19B3"/>
    <w:rsid w:val="008E7393"/>
    <w:rsid w:val="008F01F1"/>
    <w:rsid w:val="00901145"/>
    <w:rsid w:val="0090497D"/>
    <w:rsid w:val="00911F55"/>
    <w:rsid w:val="00912BD1"/>
    <w:rsid w:val="00916F31"/>
    <w:rsid w:val="00917DFB"/>
    <w:rsid w:val="00923B29"/>
    <w:rsid w:val="00926995"/>
    <w:rsid w:val="00926C6D"/>
    <w:rsid w:val="00930CF4"/>
    <w:rsid w:val="00931BE7"/>
    <w:rsid w:val="009367DC"/>
    <w:rsid w:val="00937D23"/>
    <w:rsid w:val="0094271D"/>
    <w:rsid w:val="00942839"/>
    <w:rsid w:val="00944A07"/>
    <w:rsid w:val="00955F82"/>
    <w:rsid w:val="00956687"/>
    <w:rsid w:val="009567CC"/>
    <w:rsid w:val="009613B1"/>
    <w:rsid w:val="0096382B"/>
    <w:rsid w:val="00964E6C"/>
    <w:rsid w:val="0096755B"/>
    <w:rsid w:val="00973257"/>
    <w:rsid w:val="0097399C"/>
    <w:rsid w:val="00973E76"/>
    <w:rsid w:val="00976403"/>
    <w:rsid w:val="009777E0"/>
    <w:rsid w:val="00981595"/>
    <w:rsid w:val="009841CE"/>
    <w:rsid w:val="0098623F"/>
    <w:rsid w:val="00987AA4"/>
    <w:rsid w:val="00990861"/>
    <w:rsid w:val="00993D1B"/>
    <w:rsid w:val="009A0725"/>
    <w:rsid w:val="009A0F72"/>
    <w:rsid w:val="009A7977"/>
    <w:rsid w:val="009B403E"/>
    <w:rsid w:val="009B501F"/>
    <w:rsid w:val="009B69A8"/>
    <w:rsid w:val="009C3A71"/>
    <w:rsid w:val="009C73E1"/>
    <w:rsid w:val="009C76D5"/>
    <w:rsid w:val="009C78BF"/>
    <w:rsid w:val="009D0451"/>
    <w:rsid w:val="009D0ED9"/>
    <w:rsid w:val="009D5AC0"/>
    <w:rsid w:val="009D5DE1"/>
    <w:rsid w:val="009D6046"/>
    <w:rsid w:val="009D7731"/>
    <w:rsid w:val="009D7918"/>
    <w:rsid w:val="009D7E96"/>
    <w:rsid w:val="009E3043"/>
    <w:rsid w:val="009E5C0C"/>
    <w:rsid w:val="009E6D72"/>
    <w:rsid w:val="009F16AD"/>
    <w:rsid w:val="009F178E"/>
    <w:rsid w:val="009F1E8B"/>
    <w:rsid w:val="009F3964"/>
    <w:rsid w:val="009F6075"/>
    <w:rsid w:val="009F654D"/>
    <w:rsid w:val="009F7A88"/>
    <w:rsid w:val="009F7F6C"/>
    <w:rsid w:val="00A004F8"/>
    <w:rsid w:val="00A0787A"/>
    <w:rsid w:val="00A119E5"/>
    <w:rsid w:val="00A13124"/>
    <w:rsid w:val="00A13F4F"/>
    <w:rsid w:val="00A170B9"/>
    <w:rsid w:val="00A21708"/>
    <w:rsid w:val="00A22340"/>
    <w:rsid w:val="00A263E4"/>
    <w:rsid w:val="00A33CD5"/>
    <w:rsid w:val="00A4388B"/>
    <w:rsid w:val="00A45090"/>
    <w:rsid w:val="00A53533"/>
    <w:rsid w:val="00A55663"/>
    <w:rsid w:val="00A626CC"/>
    <w:rsid w:val="00A6424E"/>
    <w:rsid w:val="00A741F5"/>
    <w:rsid w:val="00A75097"/>
    <w:rsid w:val="00A75A96"/>
    <w:rsid w:val="00A80DAA"/>
    <w:rsid w:val="00A81826"/>
    <w:rsid w:val="00A820AB"/>
    <w:rsid w:val="00A86735"/>
    <w:rsid w:val="00A86B40"/>
    <w:rsid w:val="00A97238"/>
    <w:rsid w:val="00A97283"/>
    <w:rsid w:val="00AA09CC"/>
    <w:rsid w:val="00AA0F3D"/>
    <w:rsid w:val="00AA194E"/>
    <w:rsid w:val="00AA2A9D"/>
    <w:rsid w:val="00AA625F"/>
    <w:rsid w:val="00AB3C19"/>
    <w:rsid w:val="00AB52BA"/>
    <w:rsid w:val="00AB6759"/>
    <w:rsid w:val="00AB682F"/>
    <w:rsid w:val="00AC03A3"/>
    <w:rsid w:val="00AC1952"/>
    <w:rsid w:val="00AC50B3"/>
    <w:rsid w:val="00AC6F96"/>
    <w:rsid w:val="00AD12EE"/>
    <w:rsid w:val="00AD268D"/>
    <w:rsid w:val="00AD381A"/>
    <w:rsid w:val="00AE1BE5"/>
    <w:rsid w:val="00AE6CDB"/>
    <w:rsid w:val="00AF0F57"/>
    <w:rsid w:val="00AF16AC"/>
    <w:rsid w:val="00AF2531"/>
    <w:rsid w:val="00AF287D"/>
    <w:rsid w:val="00AF2F13"/>
    <w:rsid w:val="00B01066"/>
    <w:rsid w:val="00B02A7B"/>
    <w:rsid w:val="00B03DDA"/>
    <w:rsid w:val="00B22502"/>
    <w:rsid w:val="00B26677"/>
    <w:rsid w:val="00B26965"/>
    <w:rsid w:val="00B31576"/>
    <w:rsid w:val="00B41913"/>
    <w:rsid w:val="00B452D6"/>
    <w:rsid w:val="00B4658E"/>
    <w:rsid w:val="00B52A40"/>
    <w:rsid w:val="00B561CC"/>
    <w:rsid w:val="00B56F9E"/>
    <w:rsid w:val="00B604D3"/>
    <w:rsid w:val="00B61362"/>
    <w:rsid w:val="00B6149A"/>
    <w:rsid w:val="00B645E7"/>
    <w:rsid w:val="00B654BD"/>
    <w:rsid w:val="00B673C6"/>
    <w:rsid w:val="00B73DD5"/>
    <w:rsid w:val="00B7416E"/>
    <w:rsid w:val="00B82878"/>
    <w:rsid w:val="00B963BD"/>
    <w:rsid w:val="00BC05DB"/>
    <w:rsid w:val="00BC094E"/>
    <w:rsid w:val="00BC5D61"/>
    <w:rsid w:val="00BC68D6"/>
    <w:rsid w:val="00BC6ED5"/>
    <w:rsid w:val="00BD47B3"/>
    <w:rsid w:val="00BD7314"/>
    <w:rsid w:val="00BE70A4"/>
    <w:rsid w:val="00BE70C6"/>
    <w:rsid w:val="00BF13A4"/>
    <w:rsid w:val="00BF2DBE"/>
    <w:rsid w:val="00BF3B80"/>
    <w:rsid w:val="00BF3F40"/>
    <w:rsid w:val="00BF4050"/>
    <w:rsid w:val="00BF46DD"/>
    <w:rsid w:val="00BF61BB"/>
    <w:rsid w:val="00BF6937"/>
    <w:rsid w:val="00C000C6"/>
    <w:rsid w:val="00C00994"/>
    <w:rsid w:val="00C00BF3"/>
    <w:rsid w:val="00C01015"/>
    <w:rsid w:val="00C045E8"/>
    <w:rsid w:val="00C1083A"/>
    <w:rsid w:val="00C10DBF"/>
    <w:rsid w:val="00C21A4A"/>
    <w:rsid w:val="00C21CE5"/>
    <w:rsid w:val="00C23167"/>
    <w:rsid w:val="00C33D91"/>
    <w:rsid w:val="00C35939"/>
    <w:rsid w:val="00C3607B"/>
    <w:rsid w:val="00C4036E"/>
    <w:rsid w:val="00C41284"/>
    <w:rsid w:val="00C418E7"/>
    <w:rsid w:val="00C420B0"/>
    <w:rsid w:val="00C423B5"/>
    <w:rsid w:val="00C464B1"/>
    <w:rsid w:val="00C5613E"/>
    <w:rsid w:val="00C63E9D"/>
    <w:rsid w:val="00C64C48"/>
    <w:rsid w:val="00C670BD"/>
    <w:rsid w:val="00C67714"/>
    <w:rsid w:val="00C73056"/>
    <w:rsid w:val="00C73B48"/>
    <w:rsid w:val="00C76405"/>
    <w:rsid w:val="00C77338"/>
    <w:rsid w:val="00C840B0"/>
    <w:rsid w:val="00C85729"/>
    <w:rsid w:val="00C85BF9"/>
    <w:rsid w:val="00C902F1"/>
    <w:rsid w:val="00C91F0C"/>
    <w:rsid w:val="00CB246E"/>
    <w:rsid w:val="00CB2EF7"/>
    <w:rsid w:val="00CB36E9"/>
    <w:rsid w:val="00CB423E"/>
    <w:rsid w:val="00CC42B5"/>
    <w:rsid w:val="00CC7B12"/>
    <w:rsid w:val="00CD36D0"/>
    <w:rsid w:val="00CD3AFC"/>
    <w:rsid w:val="00CD4431"/>
    <w:rsid w:val="00CD46AD"/>
    <w:rsid w:val="00CE16A9"/>
    <w:rsid w:val="00CE3845"/>
    <w:rsid w:val="00CE3B14"/>
    <w:rsid w:val="00CE731D"/>
    <w:rsid w:val="00CE7A5A"/>
    <w:rsid w:val="00CF2E36"/>
    <w:rsid w:val="00CF7677"/>
    <w:rsid w:val="00D00EF4"/>
    <w:rsid w:val="00D04664"/>
    <w:rsid w:val="00D07E9F"/>
    <w:rsid w:val="00D142E3"/>
    <w:rsid w:val="00D15470"/>
    <w:rsid w:val="00D16249"/>
    <w:rsid w:val="00D20C6F"/>
    <w:rsid w:val="00D30ED2"/>
    <w:rsid w:val="00D32880"/>
    <w:rsid w:val="00D348B6"/>
    <w:rsid w:val="00D422BD"/>
    <w:rsid w:val="00D52373"/>
    <w:rsid w:val="00D5288A"/>
    <w:rsid w:val="00D53F70"/>
    <w:rsid w:val="00D5575B"/>
    <w:rsid w:val="00D56334"/>
    <w:rsid w:val="00D56FFF"/>
    <w:rsid w:val="00D61ABE"/>
    <w:rsid w:val="00D626C1"/>
    <w:rsid w:val="00D75428"/>
    <w:rsid w:val="00D76604"/>
    <w:rsid w:val="00D81B5F"/>
    <w:rsid w:val="00D840CD"/>
    <w:rsid w:val="00D92A25"/>
    <w:rsid w:val="00D96C5E"/>
    <w:rsid w:val="00DA3590"/>
    <w:rsid w:val="00DA4349"/>
    <w:rsid w:val="00DA5346"/>
    <w:rsid w:val="00DB211B"/>
    <w:rsid w:val="00DB3E2E"/>
    <w:rsid w:val="00DC0363"/>
    <w:rsid w:val="00DC0F45"/>
    <w:rsid w:val="00DC1B45"/>
    <w:rsid w:val="00DC275F"/>
    <w:rsid w:val="00DC42EC"/>
    <w:rsid w:val="00DC534C"/>
    <w:rsid w:val="00DC534D"/>
    <w:rsid w:val="00DD1BC5"/>
    <w:rsid w:val="00DD3BDE"/>
    <w:rsid w:val="00DD550E"/>
    <w:rsid w:val="00DE2A63"/>
    <w:rsid w:val="00DE2AC4"/>
    <w:rsid w:val="00DE5FCE"/>
    <w:rsid w:val="00DF1086"/>
    <w:rsid w:val="00DF7B06"/>
    <w:rsid w:val="00E0058F"/>
    <w:rsid w:val="00E021C2"/>
    <w:rsid w:val="00E024E5"/>
    <w:rsid w:val="00E03226"/>
    <w:rsid w:val="00E061EB"/>
    <w:rsid w:val="00E0795F"/>
    <w:rsid w:val="00E07A9D"/>
    <w:rsid w:val="00E205A4"/>
    <w:rsid w:val="00E22EFC"/>
    <w:rsid w:val="00E24F51"/>
    <w:rsid w:val="00E2575A"/>
    <w:rsid w:val="00E31302"/>
    <w:rsid w:val="00E3697E"/>
    <w:rsid w:val="00E406AF"/>
    <w:rsid w:val="00E4101B"/>
    <w:rsid w:val="00E435FC"/>
    <w:rsid w:val="00E44119"/>
    <w:rsid w:val="00E46070"/>
    <w:rsid w:val="00E503DA"/>
    <w:rsid w:val="00E54232"/>
    <w:rsid w:val="00E55CD7"/>
    <w:rsid w:val="00E55FD1"/>
    <w:rsid w:val="00E56B80"/>
    <w:rsid w:val="00E56F9E"/>
    <w:rsid w:val="00E57F52"/>
    <w:rsid w:val="00E612DB"/>
    <w:rsid w:val="00E61856"/>
    <w:rsid w:val="00E6400C"/>
    <w:rsid w:val="00E66168"/>
    <w:rsid w:val="00E67065"/>
    <w:rsid w:val="00E7650D"/>
    <w:rsid w:val="00E77FE4"/>
    <w:rsid w:val="00E81398"/>
    <w:rsid w:val="00E85A1E"/>
    <w:rsid w:val="00E874D5"/>
    <w:rsid w:val="00E8761D"/>
    <w:rsid w:val="00E9023E"/>
    <w:rsid w:val="00E937DA"/>
    <w:rsid w:val="00E94D57"/>
    <w:rsid w:val="00E961EC"/>
    <w:rsid w:val="00E966C5"/>
    <w:rsid w:val="00EA43C2"/>
    <w:rsid w:val="00EA4737"/>
    <w:rsid w:val="00EA6894"/>
    <w:rsid w:val="00EA6E6C"/>
    <w:rsid w:val="00EB0685"/>
    <w:rsid w:val="00EB3191"/>
    <w:rsid w:val="00EB3540"/>
    <w:rsid w:val="00EB467E"/>
    <w:rsid w:val="00EB5B2D"/>
    <w:rsid w:val="00EC5F5A"/>
    <w:rsid w:val="00ED201F"/>
    <w:rsid w:val="00ED3D05"/>
    <w:rsid w:val="00ED562A"/>
    <w:rsid w:val="00EE079C"/>
    <w:rsid w:val="00EE0AC0"/>
    <w:rsid w:val="00EE369F"/>
    <w:rsid w:val="00EE4BE3"/>
    <w:rsid w:val="00EF15B3"/>
    <w:rsid w:val="00EF24DA"/>
    <w:rsid w:val="00EF75FC"/>
    <w:rsid w:val="00F00659"/>
    <w:rsid w:val="00F01F4F"/>
    <w:rsid w:val="00F0228C"/>
    <w:rsid w:val="00F022B3"/>
    <w:rsid w:val="00F02EA2"/>
    <w:rsid w:val="00F03234"/>
    <w:rsid w:val="00F04FDB"/>
    <w:rsid w:val="00F051B3"/>
    <w:rsid w:val="00F07401"/>
    <w:rsid w:val="00F07CF5"/>
    <w:rsid w:val="00F10FC7"/>
    <w:rsid w:val="00F12EAE"/>
    <w:rsid w:val="00F12FB1"/>
    <w:rsid w:val="00F1478E"/>
    <w:rsid w:val="00F22A9D"/>
    <w:rsid w:val="00F24767"/>
    <w:rsid w:val="00F271E8"/>
    <w:rsid w:val="00F37193"/>
    <w:rsid w:val="00F413D9"/>
    <w:rsid w:val="00F45AA4"/>
    <w:rsid w:val="00F47636"/>
    <w:rsid w:val="00F50213"/>
    <w:rsid w:val="00F50522"/>
    <w:rsid w:val="00F532F8"/>
    <w:rsid w:val="00F54413"/>
    <w:rsid w:val="00F55C8D"/>
    <w:rsid w:val="00F60EDA"/>
    <w:rsid w:val="00F63D45"/>
    <w:rsid w:val="00F64DEA"/>
    <w:rsid w:val="00F6768C"/>
    <w:rsid w:val="00F700DA"/>
    <w:rsid w:val="00F70ABE"/>
    <w:rsid w:val="00F71390"/>
    <w:rsid w:val="00F71EA9"/>
    <w:rsid w:val="00F753E2"/>
    <w:rsid w:val="00F77264"/>
    <w:rsid w:val="00F8164F"/>
    <w:rsid w:val="00F841C4"/>
    <w:rsid w:val="00F84EBB"/>
    <w:rsid w:val="00F85375"/>
    <w:rsid w:val="00F856F8"/>
    <w:rsid w:val="00FA0546"/>
    <w:rsid w:val="00FA19ED"/>
    <w:rsid w:val="00FA2C48"/>
    <w:rsid w:val="00FB01E1"/>
    <w:rsid w:val="00FB0554"/>
    <w:rsid w:val="00FB66BC"/>
    <w:rsid w:val="00FB758C"/>
    <w:rsid w:val="00FC323A"/>
    <w:rsid w:val="00FC4194"/>
    <w:rsid w:val="00FC5E1E"/>
    <w:rsid w:val="00FD2104"/>
    <w:rsid w:val="00FD261E"/>
    <w:rsid w:val="00FD461C"/>
    <w:rsid w:val="00FD641F"/>
    <w:rsid w:val="00FD71ED"/>
    <w:rsid w:val="00FD7BC8"/>
    <w:rsid w:val="00FE0106"/>
    <w:rsid w:val="00FE07AE"/>
    <w:rsid w:val="00FE3D39"/>
    <w:rsid w:val="00FE4293"/>
    <w:rsid w:val="00FE5ED6"/>
    <w:rsid w:val="00FE79A0"/>
    <w:rsid w:val="00FF209E"/>
    <w:rsid w:val="00FF2BB5"/>
    <w:rsid w:val="00FF45C7"/>
    <w:rsid w:val="00FF73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414E"/>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numPr>
        <w:numId w:val="1"/>
      </w:numPr>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vrendokumentu">
    <w:name w:val="Document Map"/>
    <w:basedOn w:val="Normln"/>
    <w:link w:val="RozvrendokumentuChar"/>
    <w:uiPriority w:val="99"/>
    <w:semiHidden/>
    <w:rsid w:val="007F414E"/>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basedOn w:val="Normln"/>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semiHidden/>
    <w:rsid w:val="000351F8"/>
    <w:rPr>
      <w:i/>
      <w:color w:val="0070C0"/>
      <w:sz w:val="20"/>
      <w:szCs w:val="20"/>
    </w:rPr>
  </w:style>
  <w:style w:type="character" w:customStyle="1" w:styleId="TextkomenteChar">
    <w:name w:val="Text komentáře Char"/>
    <w:basedOn w:val="Standardnpsmoodstavce"/>
    <w:link w:val="Textkomente"/>
    <w:uiPriority w:val="99"/>
    <w:semiHidden/>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MGsU1Qp3IEzqfEScYFGkvXY/wAk=</DigestValue>
    </Reference>
    <Reference URI="#idOfficeObject" Type="http://www.w3.org/2000/09/xmldsig#Object">
      <DigestMethod Algorithm="http://www.w3.org/2000/09/xmldsig#sha1"/>
      <DigestValue>7GvSvp0ArLcxaqX0pykYkah/jt0=</DigestValue>
    </Reference>
  </SignedInfo>
  <SignatureValue>
    Q6+2lGrmyOEyu8sccfWq4UJ6mSQKgHbpD+R7Mdh60Hw3jLynJh6enLWRGm4zO4EOaTSh5V1b
    L7vKgycH6xqUtDCkf7nIivLcX/vqN44V/oxaxofQPzkEgsG5NM+wXvGam0WFb6bnT9J9sXs4
    YZlaB5JDAaum2J4Pp9sqy+VPZKbQt1wf3PSeO5igzV2iad1y2SUbM4IYb3vJHyu7qkzkd5Ls
    fHtrDP/HKL0tGY0J0vMe/ezcrk4MgopxtcPp4Kf9OlNxFMVYnmpD+45mHIGYQvWaHCUuN8Jc
    lyx3gTE5jPurEfXIcr2qkJH0IDD2SzygCZ4xDrYFHGWz7thNbaWTwg==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gu00gGaOKhBOfLkbqF1XZAM631c=</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Transform>
          <Transform Algorithm="http://www.w3.org/TR/2001/REC-xml-c14n-20010315"/>
        </Transforms>
        <DigestMethod Algorithm="http://www.w3.org/2000/09/xmldsig#sha1"/>
        <DigestValue>XN/tykXM88FNfWUyAN9CBr9WME0=</DigestValue>
      </Reference>
      <Reference URI="/word/document.xml?ContentType=application/vnd.openxmlformats-officedocument.wordprocessingml.document.main+xml">
        <DigestMethod Algorithm="http://www.w3.org/2000/09/xmldsig#sha1"/>
        <DigestValue>YUKzLuIMtTWhDhC2zb8Fz/ZLPkM=</DigestValue>
      </Reference>
      <Reference URI="/word/endnotes.xml?ContentType=application/vnd.openxmlformats-officedocument.wordprocessingml.endnotes+xml">
        <DigestMethod Algorithm="http://www.w3.org/2000/09/xmldsig#sha1"/>
        <DigestValue>mHn59RRPd5TsiEjW7Ejj2wE1erA=</DigestValue>
      </Reference>
      <Reference URI="/word/fontTable.xml?ContentType=application/vnd.openxmlformats-officedocument.wordprocessingml.fontTable+xml">
        <DigestMethod Algorithm="http://www.w3.org/2000/09/xmldsig#sha1"/>
        <DigestValue>1+xu7y7uF6nrsmGiIH+qL6Q+EgU=</DigestValue>
      </Reference>
      <Reference URI="/word/footer1.xml?ContentType=application/vnd.openxmlformats-officedocument.wordprocessingml.footer+xml">
        <DigestMethod Algorithm="http://www.w3.org/2000/09/xmldsig#sha1"/>
        <DigestValue>mKTO6rRtnMO0a1EsALv1TFgGWPs=</DigestValue>
      </Reference>
      <Reference URI="/word/footer2.xml?ContentType=application/vnd.openxmlformats-officedocument.wordprocessingml.footer+xml">
        <DigestMethod Algorithm="http://www.w3.org/2000/09/xmldsig#sha1"/>
        <DigestValue>EuA3NHctykb8vmjZJHacZozHfUM=</DigestValue>
      </Reference>
      <Reference URI="/word/footer3.xml?ContentType=application/vnd.openxmlformats-officedocument.wordprocessingml.footer+xml">
        <DigestMethod Algorithm="http://www.w3.org/2000/09/xmldsig#sha1"/>
        <DigestValue>AwFpgb8SiC7eXeCyRegYom9a0Ao=</DigestValue>
      </Reference>
      <Reference URI="/word/footnotes.xml?ContentType=application/vnd.openxmlformats-officedocument.wordprocessingml.footnotes+xml">
        <DigestMethod Algorithm="http://www.w3.org/2000/09/xmldsig#sha1"/>
        <DigestValue>L6ldNTH+hVFYmx3vQAprxt/4VWs=</DigestValue>
      </Reference>
      <Reference URI="/word/header1.xml?ContentType=application/vnd.openxmlformats-officedocument.wordprocessingml.header+xml">
        <DigestMethod Algorithm="http://www.w3.org/2000/09/xmldsig#sha1"/>
        <DigestValue>UMtbM6bFVzwYH4uyHBUeJ1OlksQ=</DigestValue>
      </Reference>
      <Reference URI="/word/header2.xml?ContentType=application/vnd.openxmlformats-officedocument.wordprocessingml.header+xml">
        <DigestMethod Algorithm="http://www.w3.org/2000/09/xmldsig#sha1"/>
        <DigestValue>OChGjFftAQTIP0UhI17DT9DU1oo=</DigestValue>
      </Reference>
      <Reference URI="/word/header3.xml?ContentType=application/vnd.openxmlformats-officedocument.wordprocessingml.header+xml">
        <DigestMethod Algorithm="http://www.w3.org/2000/09/xmldsig#sha1"/>
        <DigestValue>jcXgW6CA7ap+LGLxxAL/L40iMp4=</DigestValue>
      </Reference>
      <Reference URI="/word/media/image1.png?ContentType=image/png">
        <DigestMethod Algorithm="http://www.w3.org/2000/09/xmldsig#sha1"/>
        <DigestValue>T8gOqQwocrkfwD7Z8o2YQgYmyMc=</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MDAr35wLkHTeADovHT/5bisKm74=</DigestValue>
      </Reference>
      <Reference URI="/word/settings.xml?ContentType=application/vnd.openxmlformats-officedocument.wordprocessingml.settings+xml">
        <DigestMethod Algorithm="http://www.w3.org/2000/09/xmldsig#sha1"/>
        <DigestValue>iiCehqeyXOkCtFQQcHrzTFWoiko=</DigestValue>
      </Reference>
      <Reference URI="/word/styles.xml?ContentType=application/vnd.openxmlformats-officedocument.wordprocessingml.styles+xml">
        <DigestMethod Algorithm="http://www.w3.org/2000/09/xmldsig#sha1"/>
        <DigestValue>rIr9RqDRHYFqMXTuSavNbi8Tz/Y=</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IpKLv+Fu+Hnn0SEYqDB9zVOf/gA=</DigestValue>
      </Reference>
    </Manifest>
    <SignatureProperties>
      <SignatureProperty Id="idSignatureTime" Target="#idPackageSignature">
        <mdssi:SignatureTime>
          <mdssi:Format>YYYY-MM-DDThh:mm:ssTZD</mdssi:Format>
          <mdssi:Value>2016-07-25T11:16:07Z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E2745-74AB-4D52-A88D-BBBA096DCBAC}">
  <ds:schemaRefs>
    <ds:schemaRef ds:uri="http://schemas.openxmlformats.org/officeDocument/2006/bibliography"/>
  </ds:schemaRefs>
</ds:datastoreItem>
</file>

<file path=customXml/itemProps2.xml><?xml version="1.0" encoding="utf-8"?>
<ds:datastoreItem xmlns:ds="http://schemas.openxmlformats.org/officeDocument/2006/customXml" ds:itemID="{C2A233C4-9D3E-4EEB-BF64-07E7F136AC29}">
  <ds:schemaRefs>
    <ds:schemaRef ds:uri="http://schemas.openxmlformats.org/officeDocument/2006/bibliography"/>
  </ds:schemaRefs>
</ds:datastoreItem>
</file>

<file path=customXml/itemProps3.xml><?xml version="1.0" encoding="utf-8"?>
<ds:datastoreItem xmlns:ds="http://schemas.openxmlformats.org/officeDocument/2006/customXml" ds:itemID="{D9686E7C-06AF-4861-AAFF-7CFE75E2B9B9}">
  <ds:schemaRefs>
    <ds:schemaRef ds:uri="http://schemas.openxmlformats.org/officeDocument/2006/bibliography"/>
  </ds:schemaRefs>
</ds:datastoreItem>
</file>

<file path=customXml/itemProps4.xml><?xml version="1.0" encoding="utf-8"?>
<ds:datastoreItem xmlns:ds="http://schemas.openxmlformats.org/officeDocument/2006/customXml" ds:itemID="{D15D7E16-7808-449B-A441-82A79F56D4BB}">
  <ds:schemaRefs>
    <ds:schemaRef ds:uri="http://schemas.openxmlformats.org/officeDocument/2006/bibliography"/>
  </ds:schemaRefs>
</ds:datastoreItem>
</file>

<file path=customXml/itemProps5.xml><?xml version="1.0" encoding="utf-8"?>
<ds:datastoreItem xmlns:ds="http://schemas.openxmlformats.org/officeDocument/2006/customXml" ds:itemID="{E64F3ACD-D206-470C-854C-C8F35EF4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6786</Words>
  <Characters>41158</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TECHNICKÁ  SPECIFIKACE</vt:lpstr>
    </vt:vector>
  </TitlesOfParts>
  <Company>DP Ostrava a.s.</Company>
  <LinksUpToDate>false</LinksUpToDate>
  <CharactersWithSpaces>47849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Tomala Petr, Ing.</dc:creator>
  <cp:lastModifiedBy>Kočí Bohuslav, Ing.</cp:lastModifiedBy>
  <cp:revision>4</cp:revision>
  <cp:lastPrinted>2016-03-30T06:58:00Z</cp:lastPrinted>
  <dcterms:created xsi:type="dcterms:W3CDTF">2016-07-15T11:21:00Z</dcterms:created>
  <dcterms:modified xsi:type="dcterms:W3CDTF">2016-07-25T11:15:00Z</dcterms:modified>
</cp:coreProperties>
</file>